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0E37B20" w14:textId="7C921382" w:rsidR="00820A5D" w:rsidRPr="00D33AB4" w:rsidRDefault="00835539" w:rsidP="00820A5D">
      <w:pPr>
        <w:tabs>
          <w:tab w:val="center" w:pos="4536"/>
          <w:tab w:val="right" w:pos="9072"/>
        </w:tabs>
        <w:spacing w:afterLines="0" w:after="0"/>
        <w:rPr>
          <w:rFonts w:ascii="Arial" w:eastAsiaTheme="minorEastAsia" w:hAnsi="Arial"/>
          <w:b/>
          <w:bCs/>
          <w:sz w:val="24"/>
          <w:szCs w:val="24"/>
          <w:lang w:val="de-AT" w:eastAsia="zh-CN"/>
        </w:rPr>
      </w:pPr>
      <w:r w:rsidRPr="00D33AB4">
        <w:rPr>
          <w:rFonts w:ascii="Arial" w:eastAsia="MS Mincho" w:hAnsi="Arial"/>
          <w:b/>
          <w:bCs/>
          <w:sz w:val="24"/>
          <w:szCs w:val="24"/>
        </w:rPr>
        <w:t>3GPP TSG RAN WG1 #11</w:t>
      </w:r>
      <w:r w:rsidR="0001793F">
        <w:rPr>
          <w:rFonts w:ascii="Arial" w:eastAsia="MS Mincho" w:hAnsi="Arial"/>
          <w:b/>
          <w:bCs/>
          <w:sz w:val="24"/>
          <w:szCs w:val="24"/>
        </w:rPr>
        <w:t>4bis</w:t>
      </w:r>
      <w:r w:rsidR="00820A5D" w:rsidRPr="00D33AB4">
        <w:rPr>
          <w:rFonts w:ascii="Arial" w:eastAsia="MS Mincho" w:hAnsi="Arial"/>
          <w:b/>
          <w:sz w:val="24"/>
          <w:szCs w:val="24"/>
          <w:lang w:val="x-none"/>
        </w:rPr>
        <w:tab/>
      </w:r>
      <w:r w:rsidR="00820A5D" w:rsidRPr="00D33AB4">
        <w:rPr>
          <w:rFonts w:ascii="Arial" w:eastAsia="MS Mincho" w:hAnsi="Arial"/>
          <w:b/>
          <w:sz w:val="24"/>
          <w:szCs w:val="24"/>
          <w:lang w:val="x-none"/>
        </w:rPr>
        <w:tab/>
      </w:r>
      <w:r w:rsidR="00820A5D" w:rsidRPr="00D33AB4">
        <w:rPr>
          <w:rFonts w:ascii="Arial" w:eastAsia="MS Mincho" w:hAnsi="Arial" w:hint="eastAsia"/>
          <w:b/>
          <w:sz w:val="24"/>
          <w:szCs w:val="24"/>
          <w:lang w:val="x-none"/>
        </w:rPr>
        <w:t xml:space="preserve">                     </w:t>
      </w:r>
      <w:r w:rsidR="00E1708E">
        <w:rPr>
          <w:rFonts w:ascii="Arial" w:eastAsia="MS Mincho" w:hAnsi="Arial" w:hint="eastAsia"/>
          <w:b/>
          <w:sz w:val="24"/>
          <w:szCs w:val="24"/>
          <w:lang w:val="x-none"/>
        </w:rPr>
        <w:t xml:space="preserve">                          </w:t>
      </w:r>
      <w:r w:rsidR="00820A5D" w:rsidRPr="00D33AB4">
        <w:rPr>
          <w:rFonts w:ascii="Arial" w:eastAsia="MS Mincho" w:hAnsi="Arial" w:hint="eastAsia"/>
          <w:b/>
          <w:sz w:val="24"/>
          <w:szCs w:val="24"/>
          <w:lang w:val="x-none"/>
        </w:rPr>
        <w:t xml:space="preserve"> </w:t>
      </w:r>
      <w:r w:rsidR="00820A5D" w:rsidRPr="00D33AB4">
        <w:rPr>
          <w:rFonts w:ascii="Arial" w:eastAsia="MS Mincho" w:hAnsi="Arial"/>
          <w:b/>
          <w:sz w:val="24"/>
          <w:szCs w:val="24"/>
          <w:lang w:val="x-none"/>
        </w:rPr>
        <w:t>R1-</w:t>
      </w:r>
      <w:r w:rsidR="00820A5D" w:rsidRPr="00D33AB4">
        <w:rPr>
          <w:rFonts w:ascii="Arial" w:eastAsia="MS Mincho" w:hAnsi="Arial" w:hint="eastAsia"/>
          <w:b/>
          <w:bCs/>
          <w:sz w:val="24"/>
          <w:szCs w:val="24"/>
          <w:lang w:val="x-none"/>
        </w:rPr>
        <w:t>2</w:t>
      </w:r>
      <w:r w:rsidR="00A35373" w:rsidRPr="00D33AB4">
        <w:rPr>
          <w:rFonts w:ascii="Arial" w:eastAsiaTheme="minorEastAsia" w:hAnsi="Arial" w:hint="eastAsia"/>
          <w:b/>
          <w:bCs/>
          <w:sz w:val="24"/>
          <w:szCs w:val="24"/>
          <w:lang w:val="x-none" w:eastAsia="zh-CN"/>
        </w:rPr>
        <w:t>3</w:t>
      </w:r>
      <w:r w:rsidR="00555A21">
        <w:rPr>
          <w:rFonts w:ascii="Arial" w:eastAsiaTheme="minorEastAsia" w:hAnsi="Arial"/>
          <w:b/>
          <w:bCs/>
          <w:sz w:val="24"/>
          <w:szCs w:val="24"/>
          <w:lang w:val="x-none" w:eastAsia="zh-CN"/>
        </w:rPr>
        <w:t>10468</w:t>
      </w:r>
      <w:bookmarkStart w:id="0" w:name="_GoBack"/>
      <w:bookmarkEnd w:id="0"/>
    </w:p>
    <w:p w14:paraId="6D225854" w14:textId="618C554E" w:rsidR="00835539" w:rsidRPr="00D33AB4" w:rsidRDefault="00D33AB4" w:rsidP="00835539">
      <w:pPr>
        <w:tabs>
          <w:tab w:val="center" w:pos="4536"/>
          <w:tab w:val="right" w:pos="7938"/>
          <w:tab w:val="right" w:pos="9639"/>
        </w:tabs>
        <w:spacing w:after="120"/>
        <w:ind w:right="2"/>
        <w:rPr>
          <w:rFonts w:ascii="Arial" w:eastAsia="MS Mincho" w:hAnsi="Arial" w:cs="Arial"/>
          <w:b/>
          <w:bCs/>
          <w:sz w:val="24"/>
          <w:szCs w:val="24"/>
          <w:lang w:eastAsia="ja-JP"/>
        </w:rPr>
      </w:pPr>
      <w:r w:rsidRPr="00D33AB4">
        <w:rPr>
          <w:rFonts w:ascii="Arial" w:eastAsia="MS Mincho" w:hAnsi="Arial" w:cs="Arial"/>
          <w:b/>
          <w:bCs/>
          <w:sz w:val="24"/>
          <w:szCs w:val="24"/>
          <w:lang w:eastAsia="ja-JP"/>
        </w:rPr>
        <w:t>Xiamen, China, October 9</w:t>
      </w:r>
      <w:r w:rsidRPr="00D33AB4">
        <w:rPr>
          <w:rFonts w:ascii="맑은 고딕" w:eastAsia="맑은 고딕" w:hAnsi="맑은 고딕" w:cs="맑은 고딕" w:hint="eastAsia"/>
          <w:b/>
          <w:bCs/>
          <w:sz w:val="24"/>
          <w:szCs w:val="24"/>
          <w:vertAlign w:val="superscript"/>
          <w:lang w:eastAsia="ko-KR"/>
        </w:rPr>
        <w:t>th</w:t>
      </w:r>
      <w:r w:rsidRPr="00D33AB4">
        <w:rPr>
          <w:rFonts w:ascii="Arial" w:eastAsia="MS Mincho" w:hAnsi="Arial" w:cs="Arial"/>
          <w:b/>
          <w:bCs/>
          <w:sz w:val="24"/>
          <w:szCs w:val="24"/>
          <w:lang w:eastAsia="ja-JP"/>
        </w:rPr>
        <w:t xml:space="preserve"> </w:t>
      </w:r>
      <w:r w:rsidRPr="00D33AB4">
        <w:rPr>
          <w:rFonts w:ascii="Arial" w:hAnsi="Arial" w:cs="Arial"/>
          <w:b/>
          <w:bCs/>
          <w:sz w:val="24"/>
          <w:szCs w:val="24"/>
        </w:rPr>
        <w:t xml:space="preserve">– </w:t>
      </w:r>
      <w:r w:rsidRPr="00D33AB4">
        <w:rPr>
          <w:rFonts w:ascii="Arial" w:hAnsi="Arial" w:cs="Arial" w:hint="eastAsia"/>
          <w:b/>
          <w:bCs/>
          <w:sz w:val="24"/>
          <w:szCs w:val="24"/>
        </w:rPr>
        <w:t>October</w:t>
      </w:r>
      <w:r w:rsidRPr="00D33AB4">
        <w:rPr>
          <w:rFonts w:ascii="Arial" w:eastAsia="MS Mincho" w:hAnsi="Arial" w:cs="Arial"/>
          <w:b/>
          <w:bCs/>
          <w:sz w:val="24"/>
          <w:szCs w:val="24"/>
          <w:lang w:eastAsia="ja-JP"/>
        </w:rPr>
        <w:t xml:space="preserve"> 13</w:t>
      </w:r>
      <w:r w:rsidRPr="00D33AB4">
        <w:rPr>
          <w:rFonts w:ascii="Arial" w:eastAsia="MS Mincho" w:hAnsi="Arial" w:cs="Arial"/>
          <w:b/>
          <w:bCs/>
          <w:sz w:val="24"/>
          <w:szCs w:val="24"/>
          <w:vertAlign w:val="superscript"/>
          <w:lang w:eastAsia="ja-JP"/>
        </w:rPr>
        <w:t>th</w:t>
      </w:r>
      <w:r w:rsidRPr="00D33AB4">
        <w:rPr>
          <w:rFonts w:ascii="Arial" w:eastAsia="MS Mincho" w:hAnsi="Arial" w:cs="Arial"/>
          <w:b/>
          <w:bCs/>
          <w:sz w:val="24"/>
          <w:szCs w:val="24"/>
          <w:lang w:eastAsia="ja-JP"/>
        </w:rPr>
        <w:t>,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23890E2B" w:rsidR="00AC2C34" w:rsidRPr="00544011" w:rsidRDefault="00AC2C34" w:rsidP="00AC2C34">
      <w:pPr>
        <w:tabs>
          <w:tab w:val="left" w:pos="1843"/>
          <w:tab w:val="center" w:pos="4536"/>
          <w:tab w:val="right" w:pos="9072"/>
        </w:tabs>
        <w:spacing w:afterLines="0" w:after="0"/>
        <w:rPr>
          <w:rFonts w:ascii="Arial" w:eastAsiaTheme="minorEastAsia" w:hAnsi="Arial"/>
          <w:b/>
          <w:sz w:val="23"/>
          <w:szCs w:val="23"/>
          <w:lang w:val="x-none" w:eastAsia="zh-CN"/>
        </w:rPr>
      </w:pPr>
      <w:r w:rsidRPr="00544011">
        <w:rPr>
          <w:rFonts w:ascii="Arial" w:eastAsia="MS Mincho" w:hAnsi="Arial"/>
          <w:b/>
          <w:sz w:val="23"/>
          <w:szCs w:val="23"/>
          <w:lang w:val="x-none"/>
        </w:rPr>
        <w:t>Source:</w:t>
      </w:r>
      <w:r w:rsidRPr="00544011">
        <w:rPr>
          <w:rFonts w:ascii="Arial" w:eastAsia="MS Mincho" w:hAnsi="Arial"/>
          <w:b/>
          <w:sz w:val="23"/>
          <w:szCs w:val="23"/>
          <w:lang w:val="x-none"/>
        </w:rPr>
        <w:tab/>
      </w:r>
      <w:r w:rsidR="00002749" w:rsidRPr="00544011">
        <w:rPr>
          <w:rFonts w:ascii="Arial" w:eastAsiaTheme="minorEastAsia" w:hAnsi="Arial" w:hint="eastAsia"/>
          <w:b/>
          <w:sz w:val="23"/>
          <w:szCs w:val="23"/>
          <w:lang w:val="x-none" w:eastAsia="zh-CN"/>
        </w:rPr>
        <w:t>Mo</w:t>
      </w:r>
      <w:r w:rsidR="00002749" w:rsidRPr="00544011">
        <w:rPr>
          <w:rFonts w:ascii="Arial" w:eastAsiaTheme="minorEastAsia" w:hAnsi="Arial" w:hint="eastAsia"/>
          <w:b/>
          <w:bCs/>
          <w:sz w:val="23"/>
          <w:szCs w:val="23"/>
          <w:lang w:eastAsia="zh-CN"/>
        </w:rPr>
        <w:t>derator (</w:t>
      </w:r>
      <w:r w:rsidR="00D33AB4" w:rsidRPr="00544011">
        <w:rPr>
          <w:rFonts w:ascii="Arial" w:eastAsiaTheme="minorEastAsia" w:hAnsi="Arial"/>
          <w:b/>
          <w:bCs/>
          <w:sz w:val="23"/>
          <w:szCs w:val="23"/>
          <w:lang w:eastAsia="zh-CN"/>
        </w:rPr>
        <w:t>Samsung</w:t>
      </w:r>
      <w:r w:rsidR="00002749" w:rsidRPr="00544011">
        <w:rPr>
          <w:rFonts w:ascii="Arial" w:eastAsiaTheme="minorEastAsia" w:hAnsi="Arial" w:hint="eastAsia"/>
          <w:b/>
          <w:bCs/>
          <w:sz w:val="23"/>
          <w:szCs w:val="23"/>
          <w:lang w:eastAsia="zh-CN"/>
        </w:rPr>
        <w:t>)</w:t>
      </w:r>
    </w:p>
    <w:p w14:paraId="11FF899B" w14:textId="1EAC5EB0" w:rsidR="00AC2C34" w:rsidRPr="00544011" w:rsidRDefault="00AC2C34" w:rsidP="00AB0DBD">
      <w:pPr>
        <w:tabs>
          <w:tab w:val="left" w:pos="1843"/>
          <w:tab w:val="center" w:pos="4536"/>
          <w:tab w:val="right" w:pos="9072"/>
        </w:tabs>
        <w:spacing w:afterLines="0" w:after="0"/>
        <w:ind w:left="1916" w:hangingChars="833" w:hanging="1916"/>
        <w:rPr>
          <w:rFonts w:ascii="Arial" w:eastAsiaTheme="minorEastAsia" w:hAnsi="Arial"/>
          <w:b/>
          <w:sz w:val="23"/>
          <w:szCs w:val="23"/>
          <w:lang w:val="x-none" w:eastAsia="zh-CN"/>
        </w:rPr>
      </w:pPr>
      <w:r w:rsidRPr="00544011">
        <w:rPr>
          <w:rFonts w:ascii="Arial" w:eastAsia="MS Mincho" w:hAnsi="Arial"/>
          <w:b/>
          <w:sz w:val="23"/>
          <w:szCs w:val="23"/>
          <w:lang w:val="x-none"/>
        </w:rPr>
        <w:t>Title:</w:t>
      </w:r>
      <w:bookmarkStart w:id="1" w:name="Title"/>
      <w:bookmarkEnd w:id="1"/>
      <w:r w:rsidRPr="00544011">
        <w:rPr>
          <w:rFonts w:ascii="Arial" w:eastAsia="MS Mincho" w:hAnsi="Arial"/>
          <w:b/>
          <w:sz w:val="23"/>
          <w:szCs w:val="23"/>
          <w:lang w:val="x-none"/>
        </w:rPr>
        <w:tab/>
      </w:r>
      <w:r w:rsidR="00002749" w:rsidRPr="00544011">
        <w:rPr>
          <w:rFonts w:ascii="Arial" w:eastAsia="MS Mincho" w:hAnsi="Arial"/>
          <w:b/>
          <w:sz w:val="23"/>
          <w:szCs w:val="23"/>
          <w:lang w:val="x-none"/>
        </w:rPr>
        <w:t xml:space="preserve">Summary of </w:t>
      </w:r>
      <w:r w:rsidR="00D33AB4" w:rsidRPr="00544011">
        <w:rPr>
          <w:rFonts w:ascii="Arial" w:eastAsia="MS Mincho" w:hAnsi="Arial"/>
          <w:b/>
          <w:sz w:val="23"/>
          <w:szCs w:val="23"/>
          <w:lang w:val="x-none"/>
        </w:rPr>
        <w:t xml:space="preserve">discussion on </w:t>
      </w:r>
      <w:r w:rsidR="00021A73">
        <w:rPr>
          <w:rFonts w:ascii="Arial" w:eastAsiaTheme="minorEastAsia" w:hAnsi="Arial"/>
          <w:b/>
          <w:bCs/>
          <w:sz w:val="23"/>
          <w:szCs w:val="23"/>
          <w:lang w:eastAsia="zh-CN"/>
        </w:rPr>
        <w:t>CSI-RS transmission occasion</w:t>
      </w:r>
      <w:r w:rsidR="00D33AB4" w:rsidRPr="00544011">
        <w:rPr>
          <w:rFonts w:ascii="Arial" w:eastAsiaTheme="minorEastAsia" w:hAnsi="Arial"/>
          <w:b/>
          <w:bCs/>
          <w:sz w:val="23"/>
          <w:szCs w:val="23"/>
          <w:lang w:eastAsia="zh-CN"/>
        </w:rPr>
        <w:t xml:space="preserve"> </w:t>
      </w:r>
    </w:p>
    <w:p w14:paraId="134EC85E" w14:textId="784C15B8" w:rsidR="00AC2C34" w:rsidRPr="00544011" w:rsidRDefault="00AC2C34" w:rsidP="00AC2C34">
      <w:pPr>
        <w:tabs>
          <w:tab w:val="left" w:pos="1843"/>
          <w:tab w:val="center" w:pos="4536"/>
          <w:tab w:val="right" w:pos="9072"/>
        </w:tabs>
        <w:spacing w:afterLines="0" w:after="0"/>
        <w:rPr>
          <w:rFonts w:ascii="Arial" w:eastAsiaTheme="minorEastAsia" w:hAnsi="Arial"/>
          <w:b/>
          <w:sz w:val="23"/>
          <w:szCs w:val="23"/>
          <w:lang w:val="x-none" w:eastAsia="zh-CN"/>
        </w:rPr>
      </w:pPr>
      <w:r w:rsidRPr="00544011">
        <w:rPr>
          <w:rFonts w:ascii="Arial" w:eastAsia="MS Mincho" w:hAnsi="Arial"/>
          <w:b/>
          <w:sz w:val="23"/>
          <w:szCs w:val="23"/>
          <w:lang w:val="x-none"/>
        </w:rPr>
        <w:t>Agenda Item:</w:t>
      </w:r>
      <w:bookmarkStart w:id="2" w:name="Source"/>
      <w:bookmarkEnd w:id="2"/>
      <w:r w:rsidRPr="00544011">
        <w:rPr>
          <w:rFonts w:ascii="Arial" w:eastAsia="MS Mincho" w:hAnsi="Arial"/>
          <w:b/>
          <w:sz w:val="23"/>
          <w:szCs w:val="23"/>
          <w:lang w:val="x-none"/>
        </w:rPr>
        <w:tab/>
      </w:r>
      <w:r w:rsidR="00B31169" w:rsidRPr="00544011">
        <w:rPr>
          <w:rFonts w:ascii="Arial" w:eastAsiaTheme="minorEastAsia" w:hAnsi="Arial" w:hint="eastAsia"/>
          <w:b/>
          <w:sz w:val="23"/>
          <w:szCs w:val="23"/>
          <w:lang w:val="x-none" w:eastAsia="zh-CN"/>
        </w:rPr>
        <w:t>7.1</w:t>
      </w:r>
    </w:p>
    <w:p w14:paraId="50697572" w14:textId="77777777" w:rsidR="00AC2C34" w:rsidRPr="00544011" w:rsidRDefault="00AC2C34" w:rsidP="00AC2C34">
      <w:pPr>
        <w:tabs>
          <w:tab w:val="left" w:pos="1843"/>
          <w:tab w:val="center" w:pos="4536"/>
          <w:tab w:val="right" w:pos="9072"/>
        </w:tabs>
        <w:spacing w:afterLines="0" w:after="0"/>
        <w:rPr>
          <w:rFonts w:ascii="Arial" w:eastAsia="MS Mincho" w:hAnsi="Arial"/>
          <w:b/>
          <w:sz w:val="23"/>
          <w:szCs w:val="23"/>
          <w:lang w:val="x-none"/>
        </w:rPr>
      </w:pPr>
      <w:r w:rsidRPr="00544011">
        <w:rPr>
          <w:rFonts w:ascii="Arial" w:eastAsia="MS Mincho" w:hAnsi="Arial"/>
          <w:b/>
          <w:sz w:val="23"/>
          <w:szCs w:val="23"/>
          <w:lang w:val="x-none"/>
        </w:rPr>
        <w:t>Document for:</w:t>
      </w:r>
      <w:r w:rsidRPr="00544011">
        <w:rPr>
          <w:rFonts w:ascii="Arial" w:eastAsia="MS Mincho" w:hAnsi="Arial"/>
          <w:b/>
          <w:sz w:val="23"/>
          <w:szCs w:val="23"/>
          <w:lang w:val="x-none"/>
        </w:rPr>
        <w:tab/>
      </w:r>
      <w:bookmarkStart w:id="3" w:name="DocumentFor"/>
      <w:bookmarkEnd w:id="3"/>
      <w:r w:rsidRPr="00544011">
        <w:rPr>
          <w:rFonts w:ascii="Arial" w:eastAsia="MS Mincho" w:hAnsi="Arial"/>
          <w:b/>
          <w:sz w:val="23"/>
          <w:szCs w:val="23"/>
          <w:lang w:val="x-none"/>
        </w:rPr>
        <w:t>Discussion</w:t>
      </w:r>
      <w:r w:rsidRPr="00544011">
        <w:rPr>
          <w:rFonts w:ascii="Arial" w:eastAsia="MS Mincho" w:hAnsi="Arial" w:hint="eastAsia"/>
          <w:b/>
          <w:sz w:val="23"/>
          <w:szCs w:val="23"/>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SimSun"/>
          <w:lang w:eastAsia="zh-CN"/>
        </w:rPr>
      </w:pPr>
    </w:p>
    <w:p w14:paraId="2FE8FBED" w14:textId="77777777" w:rsidR="00002749" w:rsidRPr="00210BAB" w:rsidRDefault="00002749" w:rsidP="006A3D28">
      <w:pPr>
        <w:pStyle w:val="10"/>
        <w:numPr>
          <w:ilvl w:val="0"/>
          <w:numId w:val="5"/>
        </w:numPr>
      </w:pPr>
      <w:bookmarkStart w:id="4" w:name="_Ref521334010"/>
      <w:r w:rsidRPr="00210BAB">
        <w:t>Introduction</w:t>
      </w:r>
      <w:bookmarkEnd w:id="4"/>
    </w:p>
    <w:p w14:paraId="18156E12" w14:textId="5DB5907B" w:rsidR="00002749" w:rsidRDefault="00F22989" w:rsidP="00002749">
      <w:pPr>
        <w:spacing w:after="120"/>
        <w:rPr>
          <w:rFonts w:eastAsiaTheme="minorEastAsia"/>
          <w:lang w:eastAsia="zh-CN"/>
        </w:rPr>
      </w:pPr>
      <w:r>
        <w:t xml:space="preserve">This document is made for scheduling issue in </w:t>
      </w:r>
      <w:r w:rsidR="00021A73" w:rsidRPr="00021A73">
        <w:t>CSI-RS transmission occasion</w:t>
      </w:r>
      <w:r w:rsidR="00002749" w:rsidRPr="00C85545">
        <w:t xml:space="preserve"> </w:t>
      </w:r>
      <w:r>
        <w:rPr>
          <w:rFonts w:eastAsiaTheme="minorEastAsia"/>
          <w:lang w:eastAsia="zh-CN"/>
        </w:rPr>
        <w:t>raised by</w:t>
      </w:r>
      <w:r w:rsidR="00BA4B55">
        <w:rPr>
          <w:rFonts w:eastAsiaTheme="minorEastAsia" w:hint="eastAsia"/>
          <w:lang w:eastAsia="zh-CN"/>
        </w:rPr>
        <w:t xml:space="preserve"> the </w:t>
      </w:r>
      <w:r w:rsidR="00021A73">
        <w:rPr>
          <w:rFonts w:eastAsiaTheme="minorEastAsia"/>
          <w:lang w:eastAsia="zh-CN"/>
        </w:rPr>
        <w:t>following contribution</w:t>
      </w:r>
      <w:r>
        <w:rPr>
          <w:rFonts w:eastAsiaTheme="minorEastAsia"/>
          <w:lang w:eastAsia="zh-CN"/>
        </w:rPr>
        <w:t>.</w:t>
      </w:r>
    </w:p>
    <w:p w14:paraId="005FF93C" w14:textId="77777777" w:rsidR="00021A73" w:rsidRPr="00021A73" w:rsidRDefault="00800D4D" w:rsidP="00021A73">
      <w:pPr>
        <w:spacing w:afterLines="0" w:after="0"/>
        <w:rPr>
          <w:rFonts w:ascii="Times" w:eastAsia="바탕" w:hAnsi="Times"/>
          <w:szCs w:val="24"/>
          <w:lang w:val="en-GB" w:eastAsia="x-none"/>
        </w:rPr>
      </w:pPr>
      <w:hyperlink r:id="rId8" w:history="1">
        <w:r w:rsidR="00021A73" w:rsidRPr="00021A73">
          <w:rPr>
            <w:rFonts w:ascii="Times" w:eastAsia="바탕" w:hAnsi="Times"/>
            <w:color w:val="0000FF"/>
            <w:szCs w:val="24"/>
            <w:u w:val="single"/>
            <w:lang w:val="en-GB" w:eastAsia="x-none"/>
          </w:rPr>
          <w:t>R1-2309349</w:t>
        </w:r>
      </w:hyperlink>
      <w:r w:rsidR="00021A73" w:rsidRPr="00021A73">
        <w:rPr>
          <w:rFonts w:ascii="Times" w:eastAsia="바탕" w:hAnsi="Times"/>
          <w:szCs w:val="24"/>
          <w:lang w:val="en-GB" w:eastAsia="x-none"/>
        </w:rPr>
        <w:tab/>
        <w:t>Discussion on CSI-RS transmission occasion</w:t>
      </w:r>
      <w:r w:rsidR="00021A73" w:rsidRPr="00021A73">
        <w:rPr>
          <w:rFonts w:ascii="Times" w:eastAsia="바탕" w:hAnsi="Times"/>
          <w:szCs w:val="24"/>
          <w:lang w:val="en-GB" w:eastAsia="x-none"/>
        </w:rPr>
        <w:tab/>
        <w:t>Samsung</w:t>
      </w:r>
    </w:p>
    <w:p w14:paraId="7CE92645" w14:textId="77777777" w:rsidR="00021A73" w:rsidRPr="00021A73" w:rsidRDefault="00021A73" w:rsidP="00021A73">
      <w:pPr>
        <w:spacing w:afterLines="0" w:after="0"/>
        <w:rPr>
          <w:rFonts w:ascii="Times" w:eastAsia="바탕" w:hAnsi="Times"/>
          <w:szCs w:val="24"/>
          <w:lang w:val="en-GB" w:eastAsia="x-none"/>
        </w:rPr>
      </w:pPr>
      <w:r w:rsidRPr="00021A73">
        <w:rPr>
          <w:rFonts w:ascii="Times" w:eastAsia="바탕" w:hAnsi="Times"/>
          <w:szCs w:val="24"/>
          <w:highlight w:val="yellow"/>
          <w:lang w:val="en-GB" w:eastAsia="x-none"/>
        </w:rPr>
        <w:t>To be moderated by TBD (Samsung).</w:t>
      </w:r>
    </w:p>
    <w:p w14:paraId="7705CBF6" w14:textId="28BC4D6B" w:rsidR="0088348E" w:rsidRDefault="0088348E" w:rsidP="00C95653">
      <w:pPr>
        <w:spacing w:after="120"/>
        <w:rPr>
          <w:lang w:val="en-GB" w:eastAsia="x-none"/>
        </w:rPr>
      </w:pPr>
    </w:p>
    <w:p w14:paraId="33D3B2A5" w14:textId="3C28C350" w:rsidR="00021A73" w:rsidRDefault="00021A73" w:rsidP="00021A73">
      <w:pPr>
        <w:pStyle w:val="0Maintext"/>
        <w:spacing w:after="120" w:afterAutospacing="0"/>
        <w:rPr>
          <w:lang w:val="en-US" w:eastAsia="ko-KR"/>
        </w:rPr>
      </w:pPr>
      <w:r>
        <w:rPr>
          <w:rFonts w:hint="eastAsia"/>
          <w:lang w:val="en-US" w:eastAsia="ko-KR"/>
        </w:rPr>
        <w:t xml:space="preserve">In </w:t>
      </w:r>
      <w:r>
        <w:rPr>
          <w:lang w:val="en-US" w:eastAsia="ko-KR"/>
        </w:rPr>
        <w:t>TS38.214, some expressions related to an occasion of CSI-RS are captured as in following clauses.</w:t>
      </w:r>
    </w:p>
    <w:p w14:paraId="55F06B91" w14:textId="77777777" w:rsidR="00021A73" w:rsidRDefault="00021A73" w:rsidP="00021A73">
      <w:pPr>
        <w:pStyle w:val="0Maintext"/>
        <w:spacing w:after="120" w:afterAutospacing="0"/>
        <w:ind w:firstLine="0"/>
        <w:rPr>
          <w:lang w:val="en-US" w:eastAsia="ko-KR"/>
        </w:rPr>
      </w:pPr>
      <w:r>
        <w:rPr>
          <w:lang w:val="en-US" w:eastAsia="ko-KR"/>
        </w:rPr>
        <w:t>1) Clause</w:t>
      </w:r>
      <w:r>
        <w:rPr>
          <w:rFonts w:hint="eastAsia"/>
          <w:lang w:val="en-US" w:eastAsia="ko-KR"/>
        </w:rPr>
        <w:t xml:space="preserve"> </w:t>
      </w:r>
      <w:r>
        <w:rPr>
          <w:lang w:val="en-US" w:eastAsia="ko-KR"/>
        </w:rPr>
        <w:t>5.2.1.4.3 in TS38.214</w:t>
      </w:r>
    </w:p>
    <w:tbl>
      <w:tblPr>
        <w:tblStyle w:val="a4"/>
        <w:tblW w:w="0" w:type="auto"/>
        <w:tblLook w:val="04A0" w:firstRow="1" w:lastRow="0" w:firstColumn="1" w:lastColumn="0" w:noHBand="0" w:noVBand="1"/>
      </w:tblPr>
      <w:tblGrid>
        <w:gridCol w:w="9060"/>
      </w:tblGrid>
      <w:tr w:rsidR="00021A73" w14:paraId="698A7CAC" w14:textId="77777777" w:rsidTr="00B842F4">
        <w:tc>
          <w:tcPr>
            <w:tcW w:w="9629" w:type="dxa"/>
          </w:tcPr>
          <w:p w14:paraId="035B8859" w14:textId="77777777" w:rsidR="00021A73" w:rsidRDefault="00021A73" w:rsidP="00B842F4">
            <w:pPr>
              <w:pStyle w:val="0Maintext"/>
              <w:spacing w:after="120" w:afterAutospacing="0"/>
              <w:ind w:firstLine="0"/>
              <w:rPr>
                <w:lang w:val="en-US" w:eastAsia="ko-KR"/>
              </w:rPr>
            </w:pPr>
            <w:r w:rsidRPr="001E40F5">
              <w:rPr>
                <w:lang w:val="en-US"/>
              </w:rPr>
              <w:t xml:space="preserve">If higher layer parameter </w:t>
            </w:r>
            <w:proofErr w:type="spellStart"/>
            <w:r w:rsidRPr="001E40F5">
              <w:rPr>
                <w:i/>
                <w:iCs/>
                <w:lang w:val="en-US"/>
              </w:rPr>
              <w:t>timeRestrictionForChannelMeasurements</w:t>
            </w:r>
            <w:proofErr w:type="spellEnd"/>
            <w:r w:rsidRPr="001E40F5">
              <w:rPr>
                <w:i/>
                <w:iCs/>
                <w:lang w:val="en-US"/>
              </w:rPr>
              <w:t xml:space="preserve"> </w:t>
            </w:r>
            <w:r w:rsidRPr="001E40F5">
              <w:rPr>
                <w:lang w:val="en-US"/>
              </w:rPr>
              <w:t xml:space="preserve">in </w:t>
            </w:r>
            <w:r w:rsidRPr="001E40F5">
              <w:rPr>
                <w:i/>
                <w:iCs/>
                <w:lang w:val="en-US"/>
              </w:rPr>
              <w:t>CSI-</w:t>
            </w:r>
            <w:proofErr w:type="spellStart"/>
            <w:r w:rsidRPr="001E40F5">
              <w:rPr>
                <w:i/>
                <w:iCs/>
                <w:lang w:val="en-US"/>
              </w:rPr>
              <w:t>ReportConfig</w:t>
            </w:r>
            <w:proofErr w:type="spellEnd"/>
            <w:r w:rsidRPr="001E40F5">
              <w:rPr>
                <w:i/>
                <w:iCs/>
                <w:lang w:val="en-US"/>
              </w:rPr>
              <w:t xml:space="preserve"> </w:t>
            </w:r>
            <w:r w:rsidRPr="001E40F5">
              <w:rPr>
                <w:lang w:val="en-US"/>
              </w:rPr>
              <w:t>is set to "</w:t>
            </w:r>
            <w:r w:rsidRPr="001E40F5">
              <w:rPr>
                <w:i/>
                <w:iCs/>
                <w:lang w:val="en-US"/>
              </w:rPr>
              <w:t>Configured</w:t>
            </w:r>
            <w:r w:rsidRPr="001E40F5">
              <w:rPr>
                <w:lang w:val="en-US"/>
              </w:rPr>
              <w:t xml:space="preserve">", the UE shall derive the channel measurements for computing L1-RSRP reported in uplink slot n based on only the most recent, no later than the CSI reference resource, </w:t>
            </w:r>
            <w:r w:rsidRPr="001E40F5">
              <w:rPr>
                <w:highlight w:val="yellow"/>
                <w:lang w:val="en-US"/>
              </w:rPr>
              <w:t>occasion</w:t>
            </w:r>
            <w:r w:rsidRPr="001E40F5">
              <w:rPr>
                <w:lang w:val="en-US"/>
              </w:rPr>
              <w:t xml:space="preserve"> of SS/PBCH or NZP CSI-RS (defined in [4, TS 38.211]) associated with the CSI resource setting.</w:t>
            </w:r>
          </w:p>
        </w:tc>
      </w:tr>
    </w:tbl>
    <w:p w14:paraId="00DDB11F" w14:textId="77777777" w:rsidR="00021A73" w:rsidRDefault="00021A73" w:rsidP="00021A73">
      <w:pPr>
        <w:pStyle w:val="0Maintext"/>
        <w:spacing w:after="120" w:afterAutospacing="0"/>
        <w:ind w:firstLine="0"/>
        <w:rPr>
          <w:lang w:val="en-US" w:eastAsia="ko-KR"/>
        </w:rPr>
      </w:pPr>
    </w:p>
    <w:p w14:paraId="53E0B58C" w14:textId="77777777" w:rsidR="00021A73" w:rsidRDefault="00021A73" w:rsidP="00021A73">
      <w:pPr>
        <w:pStyle w:val="0Maintext"/>
        <w:spacing w:after="120" w:afterAutospacing="0"/>
        <w:ind w:firstLine="0"/>
        <w:rPr>
          <w:lang w:val="en-US" w:eastAsia="ko-KR"/>
        </w:rPr>
      </w:pPr>
      <w:r>
        <w:rPr>
          <w:lang w:val="en-US" w:eastAsia="ko-KR"/>
        </w:rPr>
        <w:t xml:space="preserve">2) </w:t>
      </w:r>
      <w:r>
        <w:rPr>
          <w:rFonts w:hint="eastAsia"/>
          <w:lang w:val="en-US" w:eastAsia="ko-KR"/>
        </w:rPr>
        <w:t>Clause 5.2.2.</w:t>
      </w:r>
      <w:r>
        <w:rPr>
          <w:lang w:val="en-US" w:eastAsia="ko-KR"/>
        </w:rPr>
        <w:t>1</w:t>
      </w:r>
      <w:r>
        <w:rPr>
          <w:rFonts w:hint="eastAsia"/>
          <w:lang w:val="en-US" w:eastAsia="ko-KR"/>
        </w:rPr>
        <w:t xml:space="preserve"> in TS38.214</w:t>
      </w:r>
    </w:p>
    <w:tbl>
      <w:tblPr>
        <w:tblStyle w:val="a4"/>
        <w:tblW w:w="0" w:type="auto"/>
        <w:tblLook w:val="04A0" w:firstRow="1" w:lastRow="0" w:firstColumn="1" w:lastColumn="0" w:noHBand="0" w:noVBand="1"/>
      </w:tblPr>
      <w:tblGrid>
        <w:gridCol w:w="9060"/>
      </w:tblGrid>
      <w:tr w:rsidR="00021A73" w14:paraId="2A345500" w14:textId="77777777" w:rsidTr="00B842F4">
        <w:tc>
          <w:tcPr>
            <w:tcW w:w="9629" w:type="dxa"/>
          </w:tcPr>
          <w:p w14:paraId="6EA19A0B" w14:textId="77777777" w:rsidR="00021A73" w:rsidRDefault="00021A73" w:rsidP="00B842F4">
            <w:pPr>
              <w:pStyle w:val="0Maintext"/>
              <w:spacing w:after="120"/>
              <w:ind w:firstLine="0"/>
              <w:rPr>
                <w:color w:val="000000"/>
              </w:rPr>
            </w:pPr>
            <w:r w:rsidRPr="001E40F5">
              <w:rPr>
                <w:color w:val="000000"/>
              </w:rPr>
              <w:t xml:space="preserve">If higher layer parameter </w:t>
            </w:r>
            <w:proofErr w:type="spellStart"/>
            <w:r w:rsidRPr="001E40F5">
              <w:rPr>
                <w:i/>
                <w:iCs/>
                <w:color w:val="000000"/>
              </w:rPr>
              <w:t>timeRestrictionForChannelMeasurements</w:t>
            </w:r>
            <w:proofErr w:type="spellEnd"/>
            <w:r w:rsidRPr="001E40F5">
              <w:rPr>
                <w:i/>
                <w:iCs/>
                <w:color w:val="000000"/>
              </w:rPr>
              <w:t xml:space="preserve"> </w:t>
            </w:r>
            <w:r w:rsidRPr="001E40F5">
              <w:rPr>
                <w:color w:val="000000"/>
              </w:rPr>
              <w:t xml:space="preserve">in </w:t>
            </w:r>
            <w:r w:rsidRPr="001E40F5">
              <w:rPr>
                <w:i/>
                <w:iCs/>
                <w:color w:val="000000"/>
              </w:rPr>
              <w:t>CSI-</w:t>
            </w:r>
            <w:proofErr w:type="spellStart"/>
            <w:r w:rsidRPr="001E40F5">
              <w:rPr>
                <w:i/>
                <w:iCs/>
                <w:color w:val="000000"/>
              </w:rPr>
              <w:t>ReportConfig</w:t>
            </w:r>
            <w:proofErr w:type="spellEnd"/>
            <w:r w:rsidRPr="001E40F5">
              <w:rPr>
                <w:i/>
                <w:iCs/>
                <w:color w:val="000000"/>
              </w:rPr>
              <w:t xml:space="preserve"> </w:t>
            </w:r>
            <w:r w:rsidRPr="001E40F5">
              <w:rPr>
                <w:color w:val="000000"/>
              </w:rPr>
              <w:t>is set to "</w:t>
            </w:r>
            <w:r w:rsidRPr="001E40F5">
              <w:rPr>
                <w:i/>
                <w:iCs/>
                <w:color w:val="000000"/>
              </w:rPr>
              <w:t>Configured</w:t>
            </w:r>
            <w:r w:rsidRPr="001E40F5">
              <w:rPr>
                <w:color w:val="000000"/>
              </w:rPr>
              <w:t xml:space="preserve">", the UE shall derive the channel measurements for computing CSI reported in uplink slot n based on only the most recent, no later than the CSI reference resource, </w:t>
            </w:r>
            <w:r w:rsidRPr="001E40F5">
              <w:rPr>
                <w:color w:val="000000"/>
                <w:highlight w:val="yellow"/>
              </w:rPr>
              <w:t>occasion</w:t>
            </w:r>
            <w:r w:rsidRPr="001E40F5">
              <w:rPr>
                <w:color w:val="000000"/>
              </w:rPr>
              <w:t xml:space="preserve"> of NZP CSI-RS (defined in [4, TS 38.211]) associated</w:t>
            </w:r>
            <w:r>
              <w:rPr>
                <w:color w:val="000000"/>
              </w:rPr>
              <w:t xml:space="preserve"> with the CSI resource setting.</w:t>
            </w:r>
          </w:p>
          <w:p w14:paraId="2B71075D" w14:textId="77777777" w:rsidR="00021A73" w:rsidRDefault="00021A73" w:rsidP="00B842F4">
            <w:pPr>
              <w:pStyle w:val="0Maintext"/>
              <w:spacing w:after="120" w:afterAutospacing="0"/>
              <w:ind w:firstLine="0"/>
              <w:rPr>
                <w:lang w:val="en-US"/>
              </w:rPr>
            </w:pPr>
            <w:r w:rsidRPr="001E40F5">
              <w:rPr>
                <w:rFonts w:cs="Times New Roman"/>
                <w:color w:val="000000"/>
                <w:lang w:val="en-US" w:eastAsia="ko-KR"/>
              </w:rPr>
              <w:t xml:space="preserve">If higher layer parameter </w:t>
            </w:r>
            <w:proofErr w:type="spellStart"/>
            <w:r w:rsidRPr="001E40F5">
              <w:rPr>
                <w:rFonts w:cs="Times New Roman"/>
                <w:i/>
                <w:iCs/>
                <w:color w:val="000000"/>
                <w:lang w:val="en-US" w:eastAsia="ko-KR"/>
              </w:rPr>
              <w:t>timeRestrictionForInterferenceMeasurements</w:t>
            </w:r>
            <w:proofErr w:type="spellEnd"/>
            <w:r w:rsidRPr="001E40F5">
              <w:rPr>
                <w:rFonts w:cs="Times New Roman"/>
                <w:i/>
                <w:iCs/>
                <w:color w:val="000000"/>
                <w:lang w:val="en-US" w:eastAsia="ko-KR"/>
              </w:rPr>
              <w:t xml:space="preserve"> </w:t>
            </w:r>
            <w:r w:rsidRPr="001E40F5">
              <w:rPr>
                <w:rFonts w:cs="Times New Roman"/>
                <w:color w:val="000000"/>
                <w:lang w:val="en-US" w:eastAsia="ko-KR"/>
              </w:rPr>
              <w:t xml:space="preserve">in </w:t>
            </w:r>
            <w:r w:rsidRPr="001E40F5">
              <w:rPr>
                <w:rFonts w:cs="Times New Roman"/>
                <w:i/>
                <w:iCs/>
                <w:color w:val="000000"/>
                <w:lang w:val="en-US" w:eastAsia="ko-KR"/>
              </w:rPr>
              <w:t>CSI-</w:t>
            </w:r>
            <w:proofErr w:type="spellStart"/>
            <w:r w:rsidRPr="001E40F5">
              <w:rPr>
                <w:rFonts w:cs="Times New Roman"/>
                <w:i/>
                <w:iCs/>
                <w:color w:val="000000"/>
                <w:lang w:val="en-US" w:eastAsia="ko-KR"/>
              </w:rPr>
              <w:t>ReportConfig</w:t>
            </w:r>
            <w:proofErr w:type="spellEnd"/>
            <w:r w:rsidRPr="001E40F5">
              <w:rPr>
                <w:rFonts w:cs="Times New Roman"/>
                <w:i/>
                <w:iCs/>
                <w:color w:val="000000"/>
                <w:lang w:val="en-US" w:eastAsia="ko-KR"/>
              </w:rPr>
              <w:t xml:space="preserve"> </w:t>
            </w:r>
            <w:r w:rsidRPr="001E40F5">
              <w:rPr>
                <w:rFonts w:cs="Times New Roman"/>
                <w:color w:val="000000"/>
                <w:lang w:val="en-US" w:eastAsia="ko-KR"/>
              </w:rPr>
              <w:t>is set to "</w:t>
            </w:r>
            <w:r w:rsidRPr="001E40F5">
              <w:rPr>
                <w:rFonts w:cs="Times New Roman"/>
                <w:i/>
                <w:iCs/>
                <w:color w:val="000000"/>
                <w:lang w:val="en-US" w:eastAsia="ko-KR"/>
              </w:rPr>
              <w:t>Configured</w:t>
            </w:r>
            <w:r w:rsidRPr="001E40F5">
              <w:rPr>
                <w:rFonts w:cs="Times New Roman"/>
                <w:color w:val="000000"/>
                <w:lang w:val="en-US" w:eastAsia="ko-KR"/>
              </w:rPr>
              <w:t xml:space="preserve">", the UE shall derive the interference measurements for computing the CSI value reported in uplink slot n based on the most recent, no later than the CSI reference resource, </w:t>
            </w:r>
            <w:r w:rsidRPr="001E40F5">
              <w:rPr>
                <w:rFonts w:cs="Times New Roman"/>
                <w:color w:val="000000"/>
                <w:highlight w:val="yellow"/>
                <w:lang w:val="en-US" w:eastAsia="ko-KR"/>
              </w:rPr>
              <w:t>occasion</w:t>
            </w:r>
            <w:r w:rsidRPr="001E40F5">
              <w:rPr>
                <w:rFonts w:cs="Times New Roman"/>
                <w:color w:val="000000"/>
                <w:lang w:val="en-US" w:eastAsia="ko-KR"/>
              </w:rPr>
              <w:t xml:space="preserve"> of CSI-IM and/or NZP CSI-RS for interference measurement (defined in [4, TS 38.211]) associated with the CSI resource setting.</w:t>
            </w:r>
          </w:p>
        </w:tc>
      </w:tr>
    </w:tbl>
    <w:p w14:paraId="34ADAF27" w14:textId="77777777" w:rsidR="00021A73" w:rsidRDefault="00021A73" w:rsidP="00021A73">
      <w:pPr>
        <w:pStyle w:val="0Maintext"/>
        <w:spacing w:after="120" w:afterAutospacing="0"/>
        <w:ind w:firstLine="0"/>
        <w:rPr>
          <w:lang w:val="en-US"/>
        </w:rPr>
      </w:pPr>
    </w:p>
    <w:p w14:paraId="06252FF5" w14:textId="77777777" w:rsidR="00021A73" w:rsidRDefault="00021A73" w:rsidP="00021A73">
      <w:pPr>
        <w:pStyle w:val="0Maintext"/>
        <w:spacing w:after="120" w:afterAutospacing="0"/>
        <w:ind w:firstLine="0"/>
        <w:rPr>
          <w:lang w:val="en-US" w:eastAsia="ko-KR"/>
        </w:rPr>
      </w:pPr>
      <w:r>
        <w:rPr>
          <w:lang w:val="en-US" w:eastAsia="ko-KR"/>
        </w:rPr>
        <w:t xml:space="preserve">3) </w:t>
      </w:r>
      <w:r>
        <w:rPr>
          <w:rFonts w:hint="eastAsia"/>
          <w:lang w:val="en-US" w:eastAsia="ko-KR"/>
        </w:rPr>
        <w:t>Clause 5.2.2.5 in TS38.214</w:t>
      </w:r>
    </w:p>
    <w:tbl>
      <w:tblPr>
        <w:tblStyle w:val="a4"/>
        <w:tblW w:w="0" w:type="auto"/>
        <w:tblLook w:val="04A0" w:firstRow="1" w:lastRow="0" w:firstColumn="1" w:lastColumn="0" w:noHBand="0" w:noVBand="1"/>
      </w:tblPr>
      <w:tblGrid>
        <w:gridCol w:w="9060"/>
      </w:tblGrid>
      <w:tr w:rsidR="00021A73" w14:paraId="2E390CA5" w14:textId="77777777" w:rsidTr="00B842F4">
        <w:tc>
          <w:tcPr>
            <w:tcW w:w="9629" w:type="dxa"/>
          </w:tcPr>
          <w:p w14:paraId="5BAD73BD" w14:textId="39329D82" w:rsidR="00021A73" w:rsidRDefault="00C312C6" w:rsidP="00B842F4">
            <w:pPr>
              <w:pStyle w:val="0Maintext"/>
              <w:spacing w:after="120"/>
              <w:ind w:firstLine="0"/>
              <w:rPr>
                <w:color w:val="000000"/>
              </w:rPr>
            </w:pPr>
            <w:r>
              <w:rPr>
                <w:rFonts w:hint="eastAsia"/>
                <w:color w:val="000000"/>
                <w:lang w:eastAsia="ko-KR"/>
              </w:rPr>
              <w:t>3-1</w:t>
            </w:r>
            <w:proofErr w:type="gramStart"/>
            <w:r>
              <w:rPr>
                <w:rFonts w:hint="eastAsia"/>
                <w:color w:val="000000"/>
                <w:lang w:eastAsia="ko-KR"/>
              </w:rPr>
              <w:t>)</w:t>
            </w:r>
            <w:proofErr w:type="gramEnd"/>
            <w:r>
              <w:rPr>
                <w:color w:val="000000"/>
                <w:lang w:eastAsia="ko-KR"/>
              </w:rPr>
              <w:br/>
            </w:r>
            <w:r w:rsidR="00021A73" w:rsidRPr="001E40F5">
              <w:rPr>
                <w:color w:val="000000"/>
              </w:rPr>
              <w:t xml:space="preserve">After the CSI report (re)configuration, serving cell activation, BWP change, or activation of SP-CSI, the UE reports a CSI report only after receiving at least one CSI-RS transmission </w:t>
            </w:r>
            <w:r w:rsidR="00021A73" w:rsidRPr="00D56C2A">
              <w:rPr>
                <w:color w:val="000000"/>
                <w:highlight w:val="yellow"/>
              </w:rPr>
              <w:t>occasion</w:t>
            </w:r>
            <w:r w:rsidR="00021A73" w:rsidRPr="001E40F5">
              <w:rPr>
                <w:color w:val="000000"/>
              </w:rPr>
              <w:t xml:space="preserve"> for channel measurement and CSI-RS and/or CSI-IM </w:t>
            </w:r>
            <w:r w:rsidR="00021A73" w:rsidRPr="001E40F5">
              <w:rPr>
                <w:color w:val="000000"/>
                <w:highlight w:val="yellow"/>
              </w:rPr>
              <w:t>occasion</w:t>
            </w:r>
            <w:r w:rsidR="00021A73" w:rsidRPr="001E40F5">
              <w:rPr>
                <w:color w:val="000000"/>
              </w:rPr>
              <w:t xml:space="preserve"> for interference measurement no later than CSI reference resource and drops the report otherwise.</w:t>
            </w:r>
          </w:p>
          <w:p w14:paraId="6CB31BA9" w14:textId="47AC926E" w:rsidR="00021A73" w:rsidRDefault="00C312C6" w:rsidP="00B842F4">
            <w:pPr>
              <w:pStyle w:val="0Maintext"/>
              <w:spacing w:after="120"/>
              <w:ind w:firstLine="0"/>
              <w:rPr>
                <w:lang w:val="en-US"/>
              </w:rPr>
            </w:pPr>
            <w:r>
              <w:rPr>
                <w:color w:val="000000"/>
              </w:rPr>
              <w:t>3-2)</w:t>
            </w:r>
            <w:r>
              <w:rPr>
                <w:color w:val="000000"/>
              </w:rPr>
              <w:br/>
            </w:r>
            <w:r w:rsidR="00021A73" w:rsidRPr="001E40F5">
              <w:rPr>
                <w:color w:val="000000"/>
              </w:rPr>
              <w:t xml:space="preserve">When DRX is configured, the UE reports a CSI report only if receiving at least one CSI-RS transmission </w:t>
            </w:r>
            <w:r w:rsidR="00021A73" w:rsidRPr="001E40F5">
              <w:rPr>
                <w:color w:val="000000"/>
                <w:highlight w:val="yellow"/>
              </w:rPr>
              <w:t>occasion</w:t>
            </w:r>
            <w:r w:rsidR="00021A73" w:rsidRPr="001E40F5">
              <w:rPr>
                <w:color w:val="000000"/>
              </w:rPr>
              <w:t xml:space="preserve"> for channel measurement and CSI-RS and/or CSI-IM </w:t>
            </w:r>
            <w:r w:rsidR="00021A73" w:rsidRPr="00D56C2A">
              <w:rPr>
                <w:color w:val="000000"/>
                <w:highlight w:val="yellow"/>
              </w:rPr>
              <w:t>occasion</w:t>
            </w:r>
            <w:r w:rsidR="00021A73" w:rsidRPr="001E40F5">
              <w:rPr>
                <w:color w:val="000000"/>
              </w:rPr>
              <w:t xml:space="preserve"> for interference measurement in DRX Active Time no later than CSI reference resource and drops the report otherwise.</w:t>
            </w:r>
          </w:p>
        </w:tc>
      </w:tr>
    </w:tbl>
    <w:p w14:paraId="5DA6DF4B" w14:textId="77777777" w:rsidR="00021A73" w:rsidRDefault="00021A73" w:rsidP="00021A73">
      <w:pPr>
        <w:pStyle w:val="0Maintext"/>
        <w:spacing w:after="120" w:afterAutospacing="0"/>
        <w:ind w:firstLine="0"/>
        <w:rPr>
          <w:lang w:val="en-US"/>
        </w:rPr>
      </w:pPr>
    </w:p>
    <w:p w14:paraId="65D139C7" w14:textId="77777777" w:rsidR="00021A73" w:rsidRDefault="00021A73" w:rsidP="00021A73">
      <w:pPr>
        <w:pStyle w:val="0Maintext"/>
        <w:spacing w:after="120" w:afterAutospacing="0"/>
        <w:rPr>
          <w:lang w:val="en-US" w:eastAsia="ko-KR"/>
        </w:rPr>
      </w:pPr>
      <w:r>
        <w:rPr>
          <w:rFonts w:hint="eastAsia"/>
          <w:lang w:val="en-US" w:eastAsia="ko-KR"/>
        </w:rPr>
        <w:lastRenderedPageBreak/>
        <w:t>For 1) and 2) above, they are related to time restriction</w:t>
      </w:r>
      <w:r>
        <w:rPr>
          <w:lang w:val="en-US" w:eastAsia="ko-KR"/>
        </w:rPr>
        <w:t xml:space="preserve"> for channel and/or interference measurements which is configured in </w:t>
      </w:r>
      <w:r w:rsidRPr="00D52FF1">
        <w:rPr>
          <w:i/>
          <w:lang w:val="en-US" w:eastAsia="ko-KR"/>
        </w:rPr>
        <w:t>CSI-</w:t>
      </w:r>
      <w:proofErr w:type="spellStart"/>
      <w:r w:rsidRPr="00D52FF1">
        <w:rPr>
          <w:i/>
          <w:lang w:val="en-US" w:eastAsia="ko-KR"/>
        </w:rPr>
        <w:t>ReportConfig</w:t>
      </w:r>
      <w:proofErr w:type="spellEnd"/>
      <w:r>
        <w:rPr>
          <w:lang w:val="en-US" w:eastAsia="ko-KR"/>
        </w:rPr>
        <w:t xml:space="preserve">. The use case of time restriction for channel and/or interference measurements is for </w:t>
      </w:r>
      <w:proofErr w:type="spellStart"/>
      <w:r>
        <w:rPr>
          <w:lang w:val="en-US" w:eastAsia="ko-KR"/>
        </w:rPr>
        <w:t>gNB</w:t>
      </w:r>
      <w:proofErr w:type="spellEnd"/>
      <w:r>
        <w:rPr>
          <w:lang w:val="en-US" w:eastAsia="ko-KR"/>
        </w:rPr>
        <w:t xml:space="preserve"> to apply a specific processing into CMR and/or IMR only in the most recent occasion which is no later than the CSI reference resource so that the UE can measure and calculate the CSI based on the only specific occasion.</w:t>
      </w:r>
    </w:p>
    <w:p w14:paraId="26A278F6" w14:textId="5C3CA4AF" w:rsidR="00021A73" w:rsidRDefault="00021A73" w:rsidP="00021A73">
      <w:pPr>
        <w:pStyle w:val="0Maintext"/>
        <w:spacing w:after="120" w:afterAutospacing="0"/>
        <w:rPr>
          <w:lang w:val="en-US" w:eastAsia="ko-KR"/>
        </w:rPr>
      </w:pPr>
      <w:r>
        <w:rPr>
          <w:lang w:val="en-US" w:eastAsia="ko-KR"/>
        </w:rPr>
        <w:t>For 3</w:t>
      </w:r>
      <w:r w:rsidR="00C312C6">
        <w:rPr>
          <w:lang w:val="en-US" w:eastAsia="ko-KR"/>
        </w:rPr>
        <w:t>-1</w:t>
      </w:r>
      <w:r>
        <w:rPr>
          <w:lang w:val="en-US" w:eastAsia="ko-KR"/>
        </w:rPr>
        <w:t xml:space="preserve">), </w:t>
      </w:r>
      <w:r w:rsidR="00C312C6">
        <w:rPr>
          <w:lang w:val="en-US" w:eastAsia="ko-KR"/>
        </w:rPr>
        <w:t xml:space="preserve">it </w:t>
      </w:r>
      <w:r>
        <w:rPr>
          <w:lang w:val="en-US" w:eastAsia="ko-KR"/>
        </w:rPr>
        <w:t xml:space="preserve">is related to a UE behavior on CSI reporting after RRC (re)configuration, serving cell activation, BWP change, or SP-CSI activation, in order to ensure at least one CSI-RS transmission occasion for channel measurement and </w:t>
      </w:r>
      <w:r w:rsidRPr="001E40F5">
        <w:rPr>
          <w:color w:val="000000"/>
        </w:rPr>
        <w:t xml:space="preserve">CSI-RS and/or CSI-IM </w:t>
      </w:r>
      <w:r>
        <w:rPr>
          <w:color w:val="000000"/>
        </w:rPr>
        <w:t>occasion</w:t>
      </w:r>
      <w:r>
        <w:rPr>
          <w:lang w:val="en-US" w:eastAsia="ko-KR"/>
        </w:rPr>
        <w:t xml:space="preserve"> for interference measurement are received after one of these events.</w:t>
      </w:r>
    </w:p>
    <w:p w14:paraId="42073DE6" w14:textId="6E439DC8" w:rsidR="00021A73" w:rsidRDefault="00021A73" w:rsidP="00021A73">
      <w:pPr>
        <w:pStyle w:val="0Maintext"/>
        <w:spacing w:after="120" w:afterAutospacing="0"/>
        <w:rPr>
          <w:lang w:val="en-US" w:eastAsia="ko-KR"/>
        </w:rPr>
      </w:pPr>
      <w:r>
        <w:rPr>
          <w:lang w:val="en-US" w:eastAsia="ko-KR"/>
        </w:rPr>
        <w:t>For 3</w:t>
      </w:r>
      <w:r w:rsidR="00C312C6">
        <w:rPr>
          <w:lang w:val="en-US" w:eastAsia="ko-KR"/>
        </w:rPr>
        <w:t>-2</w:t>
      </w:r>
      <w:r>
        <w:rPr>
          <w:lang w:val="en-US" w:eastAsia="ko-KR"/>
        </w:rPr>
        <w:t xml:space="preserve">), </w:t>
      </w:r>
      <w:r w:rsidR="00C312C6">
        <w:rPr>
          <w:lang w:val="en-US" w:eastAsia="ko-KR"/>
        </w:rPr>
        <w:t xml:space="preserve">it </w:t>
      </w:r>
      <w:r>
        <w:rPr>
          <w:lang w:val="en-US" w:eastAsia="ko-KR"/>
        </w:rPr>
        <w:t>is related to DRX configuration, in order to ensure at least one channel and interference measurement is achieved within DRX active time no later than CSI reference resource.</w:t>
      </w:r>
    </w:p>
    <w:p w14:paraId="5AF2D723" w14:textId="2A1BC2BE" w:rsidR="00021A73" w:rsidRDefault="00021A73" w:rsidP="00C95653">
      <w:pPr>
        <w:spacing w:after="120"/>
        <w:rPr>
          <w:lang w:eastAsia="x-none"/>
        </w:rPr>
      </w:pPr>
    </w:p>
    <w:p w14:paraId="6698D502" w14:textId="77777777" w:rsidR="00C312C6" w:rsidRDefault="00C312C6" w:rsidP="00C312C6">
      <w:pPr>
        <w:pStyle w:val="0Maintext"/>
        <w:spacing w:after="120" w:afterAutospacing="0"/>
        <w:rPr>
          <w:lang w:val="en-US" w:eastAsia="ko-KR"/>
        </w:rPr>
      </w:pPr>
      <w:r>
        <w:rPr>
          <w:lang w:val="en-US" w:eastAsia="ko-KR"/>
        </w:rPr>
        <w:t>F</w:t>
      </w:r>
      <w:r>
        <w:rPr>
          <w:rFonts w:hint="eastAsia"/>
          <w:lang w:val="en-US" w:eastAsia="ko-KR"/>
        </w:rPr>
        <w:t xml:space="preserve">or </w:t>
      </w:r>
      <w:r>
        <w:rPr>
          <w:lang w:val="en-US" w:eastAsia="ko-KR"/>
        </w:rPr>
        <w:t>all 1), 2), and 3), we can see the expression including “occasion” highlighted above like “occasion of NZP CSI-RS”, “occasion of CSI-IM and/or NZP CSI-RS for interference measurement), “</w:t>
      </w:r>
      <w:r w:rsidRPr="001E40F5">
        <w:rPr>
          <w:color w:val="000000"/>
        </w:rPr>
        <w:t xml:space="preserve">CSI-RS transmission </w:t>
      </w:r>
      <w:r w:rsidRPr="00D56C2A">
        <w:rPr>
          <w:color w:val="000000"/>
        </w:rPr>
        <w:t>occasion</w:t>
      </w:r>
      <w:r w:rsidRPr="001E40F5">
        <w:rPr>
          <w:color w:val="000000"/>
        </w:rPr>
        <w:t xml:space="preserve"> for channel measurement and CSI-RS and/or CSI-IM </w:t>
      </w:r>
      <w:r w:rsidRPr="00D56C2A">
        <w:rPr>
          <w:color w:val="000000"/>
        </w:rPr>
        <w:t>occasion</w:t>
      </w:r>
      <w:r>
        <w:rPr>
          <w:color w:val="000000"/>
        </w:rPr>
        <w:t xml:space="preserve"> for interference measurement</w:t>
      </w:r>
      <w:r>
        <w:rPr>
          <w:lang w:val="en-US" w:eastAsia="ko-KR"/>
        </w:rPr>
        <w:t>”, or “</w:t>
      </w:r>
      <w:r w:rsidRPr="001E40F5">
        <w:rPr>
          <w:color w:val="000000"/>
        </w:rPr>
        <w:t xml:space="preserve">one CSI-RS transmission </w:t>
      </w:r>
      <w:r w:rsidRPr="00D56C2A">
        <w:rPr>
          <w:color w:val="000000"/>
        </w:rPr>
        <w:t>occasion</w:t>
      </w:r>
      <w:r w:rsidRPr="001E40F5">
        <w:rPr>
          <w:color w:val="000000"/>
        </w:rPr>
        <w:t xml:space="preserve"> for channel measurement and CSI-RS and/or CSI-IM occasion for interference measurement</w:t>
      </w:r>
      <w:r>
        <w:rPr>
          <w:lang w:val="en-US" w:eastAsia="ko-KR"/>
        </w:rPr>
        <w:t xml:space="preserve">”. </w:t>
      </w:r>
    </w:p>
    <w:p w14:paraId="10309B0D" w14:textId="77777777" w:rsidR="00C312C6" w:rsidRDefault="00C312C6" w:rsidP="00C312C6">
      <w:pPr>
        <w:pStyle w:val="0Maintext"/>
        <w:spacing w:after="120" w:afterAutospacing="0"/>
        <w:rPr>
          <w:lang w:val="en-US" w:eastAsia="ko-KR"/>
        </w:rPr>
      </w:pPr>
    </w:p>
    <w:p w14:paraId="33B8F5B9" w14:textId="77777777" w:rsidR="00C312C6" w:rsidRDefault="00C312C6" w:rsidP="00C312C6">
      <w:pPr>
        <w:pStyle w:val="0Maintext"/>
        <w:spacing w:after="120" w:afterAutospacing="0"/>
        <w:rPr>
          <w:lang w:val="en-US" w:eastAsia="ko-KR"/>
        </w:rPr>
      </w:pPr>
      <w:r>
        <w:rPr>
          <w:rFonts w:hint="eastAsia"/>
          <w:lang w:val="en-US" w:eastAsia="ko-KR"/>
        </w:rPr>
        <w:t xml:space="preserve">First, </w:t>
      </w:r>
      <w:r>
        <w:rPr>
          <w:lang w:val="en-US" w:eastAsia="ko-KR"/>
        </w:rPr>
        <w:t>for cases 1) and 2) above, regarding the expression “occasion”, when we consider CSI report associated with a CSI resource setting including a single CMR or IMR, then it is clear that the meaning of “occasion” is corresponding to the single CMR or IMR. However, when we consider CSI report associated with a CSI resource setting including multiple CMRs or IMRs, then it is not clear which is the correct understanding between the following two interpretations.</w:t>
      </w:r>
    </w:p>
    <w:p w14:paraId="59B7964B" w14:textId="77777777" w:rsidR="00C312C6" w:rsidRDefault="00C312C6" w:rsidP="00C312C6">
      <w:pPr>
        <w:pStyle w:val="0Maintext"/>
        <w:numPr>
          <w:ilvl w:val="0"/>
          <w:numId w:val="23"/>
        </w:numPr>
        <w:spacing w:after="120" w:afterAutospacing="0"/>
        <w:rPr>
          <w:lang w:val="en-US" w:eastAsia="ko-KR"/>
        </w:rPr>
      </w:pPr>
      <w:r>
        <w:rPr>
          <w:lang w:val="en-US" w:eastAsia="ko-KR"/>
        </w:rPr>
        <w:t>Interpretation 1: “occasion” applies to only one CMR or IMR</w:t>
      </w:r>
      <w:r w:rsidRPr="004C6A8D">
        <w:rPr>
          <w:lang w:val="en-US" w:eastAsia="ko-KR"/>
        </w:rPr>
        <w:t xml:space="preserve"> configured in the CSI resource set</w:t>
      </w:r>
      <w:r>
        <w:rPr>
          <w:lang w:val="en-US" w:eastAsia="ko-KR"/>
        </w:rPr>
        <w:t>ting associated with the CSI report. Then, it can be the most recent CMR or IMR among all CMRS or IMRs no later than CSI reference resource.</w:t>
      </w:r>
    </w:p>
    <w:p w14:paraId="730D9E26" w14:textId="77777777" w:rsidR="00C312C6" w:rsidRDefault="00C312C6" w:rsidP="00C312C6">
      <w:pPr>
        <w:pStyle w:val="0Maintext"/>
        <w:numPr>
          <w:ilvl w:val="0"/>
          <w:numId w:val="23"/>
        </w:numPr>
        <w:spacing w:after="120" w:afterAutospacing="0"/>
        <w:rPr>
          <w:lang w:val="en-US" w:eastAsia="ko-KR"/>
        </w:rPr>
      </w:pPr>
      <w:r>
        <w:rPr>
          <w:lang w:val="en-US" w:eastAsia="ko-KR"/>
        </w:rPr>
        <w:t xml:space="preserve">Interpretation 2: “occasion” applies to </w:t>
      </w:r>
      <w:r w:rsidRPr="004C6A8D">
        <w:rPr>
          <w:lang w:val="en-US" w:eastAsia="ko-KR"/>
        </w:rPr>
        <w:t xml:space="preserve">all the </w:t>
      </w:r>
      <w:r>
        <w:rPr>
          <w:lang w:val="en-US" w:eastAsia="ko-KR"/>
        </w:rPr>
        <w:t>CMRs or IMRs</w:t>
      </w:r>
      <w:r w:rsidRPr="004C6A8D">
        <w:rPr>
          <w:lang w:val="en-US" w:eastAsia="ko-KR"/>
        </w:rPr>
        <w:t xml:space="preserve"> configured in the CSI resource set</w:t>
      </w:r>
      <w:r>
        <w:rPr>
          <w:lang w:val="en-US" w:eastAsia="ko-KR"/>
        </w:rPr>
        <w:t>ting associated with the CSI report. Then, it can be the most recent occasions for all CMRs or IMRs no later than CSI reference resource.</w:t>
      </w:r>
    </w:p>
    <w:p w14:paraId="6C790F03" w14:textId="77777777" w:rsidR="00C312C6" w:rsidRDefault="00C312C6" w:rsidP="00C312C6">
      <w:pPr>
        <w:pStyle w:val="0Maintext"/>
        <w:spacing w:after="120" w:afterAutospacing="0"/>
        <w:rPr>
          <w:lang w:val="en-US"/>
        </w:rPr>
      </w:pPr>
    </w:p>
    <w:p w14:paraId="7B41E5FD" w14:textId="77777777" w:rsidR="00C312C6" w:rsidRDefault="00C312C6" w:rsidP="00C312C6">
      <w:pPr>
        <w:pStyle w:val="0Maintext"/>
        <w:spacing w:after="120" w:afterAutospacing="0"/>
        <w:ind w:firstLine="0"/>
        <w:jc w:val="center"/>
        <w:rPr>
          <w:lang w:val="en-US"/>
        </w:rPr>
      </w:pPr>
      <w:r>
        <w:rPr>
          <w:noProof/>
          <w:lang w:val="en-US" w:eastAsia="ko-KR"/>
        </w:rPr>
        <w:drawing>
          <wp:inline distT="0" distB="0" distL="0" distR="0" wp14:anchorId="7A6BEFD0" wp14:editId="19DC07AF">
            <wp:extent cx="5210965" cy="147791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2650" cy="1484064"/>
                    </a:xfrm>
                    <a:prstGeom prst="rect">
                      <a:avLst/>
                    </a:prstGeom>
                    <a:noFill/>
                  </pic:spPr>
                </pic:pic>
              </a:graphicData>
            </a:graphic>
          </wp:inline>
        </w:drawing>
      </w:r>
    </w:p>
    <w:p w14:paraId="2A211D83" w14:textId="77777777" w:rsidR="00C312C6" w:rsidRDefault="00C312C6" w:rsidP="00C312C6">
      <w:pPr>
        <w:pStyle w:val="0Maintext"/>
        <w:spacing w:after="120" w:afterAutospacing="0"/>
        <w:ind w:firstLine="0"/>
        <w:jc w:val="center"/>
        <w:rPr>
          <w:lang w:val="en-US" w:eastAsia="ko-KR"/>
        </w:rPr>
      </w:pPr>
      <w:r>
        <w:rPr>
          <w:rFonts w:hint="eastAsia"/>
          <w:lang w:val="en-US" w:eastAsia="ko-KR"/>
        </w:rPr>
        <w:t>Figure 1. Possible interpretations on CSI-RS transmission occasion</w:t>
      </w:r>
    </w:p>
    <w:p w14:paraId="5375F525" w14:textId="77777777" w:rsidR="00C312C6" w:rsidRDefault="00C312C6" w:rsidP="00C312C6">
      <w:pPr>
        <w:pStyle w:val="0Maintext"/>
        <w:spacing w:after="120" w:afterAutospacing="0"/>
        <w:rPr>
          <w:lang w:val="en-US"/>
        </w:rPr>
      </w:pPr>
    </w:p>
    <w:p w14:paraId="6F4A5C03" w14:textId="77777777" w:rsidR="00C312C6" w:rsidRDefault="00C312C6" w:rsidP="00C312C6">
      <w:pPr>
        <w:pStyle w:val="0Maintext"/>
        <w:spacing w:after="120" w:afterAutospacing="0"/>
        <w:rPr>
          <w:lang w:val="en-US" w:eastAsia="ko-KR"/>
        </w:rPr>
      </w:pPr>
      <w:r>
        <w:rPr>
          <w:lang w:val="en-US" w:eastAsia="ko-KR"/>
        </w:rPr>
        <w:t>Figure 1 depicts one example of the situation that time restriction for channel measurement is configured. Assuming that CSI resource setting corresponding to the CSI report includes 4 CSI-RS resources (CMRs) in the CSI-RS resource set. According to the above two interpretations, the corresponding UE behavior can be different</w:t>
      </w:r>
    </w:p>
    <w:p w14:paraId="12B8DB8D" w14:textId="78408D34" w:rsidR="00C312C6" w:rsidRDefault="00C312C6" w:rsidP="00C312C6">
      <w:pPr>
        <w:pStyle w:val="0Maintext"/>
        <w:numPr>
          <w:ilvl w:val="0"/>
          <w:numId w:val="23"/>
        </w:numPr>
        <w:spacing w:after="120" w:afterAutospacing="0"/>
        <w:rPr>
          <w:lang w:val="en-US" w:eastAsia="ko-KR"/>
        </w:rPr>
      </w:pPr>
      <w:r>
        <w:rPr>
          <w:lang w:val="en-US" w:eastAsia="ko-KR"/>
        </w:rPr>
        <w:lastRenderedPageBreak/>
        <w:t xml:space="preserve">If a CSI calculated by UE is based on interpretation 1, the calculated CSI only reflects on </w:t>
      </w:r>
      <w:proofErr w:type="spellStart"/>
      <w:r>
        <w:rPr>
          <w:lang w:val="en-US" w:eastAsia="ko-KR"/>
        </w:rPr>
        <w:t>gNB’s</w:t>
      </w:r>
      <w:proofErr w:type="spellEnd"/>
      <w:r>
        <w:rPr>
          <w:lang w:val="en-US" w:eastAsia="ko-KR"/>
        </w:rPr>
        <w:t xml:space="preserve"> specific processing on CMR#4, and CMR#1 ~ CMR#3 would be ignored. Then, configuring multiple CMRs are meaningless, and CRI to be reported is pre-determined as CMR#4 which is not needed although the </w:t>
      </w:r>
      <w:proofErr w:type="spellStart"/>
      <w:r>
        <w:rPr>
          <w:lang w:val="en-US" w:eastAsia="ko-KR"/>
        </w:rPr>
        <w:t>bitwidth</w:t>
      </w:r>
      <w:proofErr w:type="spellEnd"/>
      <w:r>
        <w:rPr>
          <w:lang w:val="en-US" w:eastAsia="ko-KR"/>
        </w:rPr>
        <w:t xml:space="preserve"> of CRI is not zero.</w:t>
      </w:r>
    </w:p>
    <w:p w14:paraId="58CB5875" w14:textId="77777777" w:rsidR="00C312C6" w:rsidRDefault="00C312C6" w:rsidP="00C312C6">
      <w:pPr>
        <w:pStyle w:val="0Maintext"/>
        <w:numPr>
          <w:ilvl w:val="0"/>
          <w:numId w:val="23"/>
        </w:numPr>
        <w:spacing w:after="120" w:afterAutospacing="0"/>
        <w:rPr>
          <w:lang w:val="en-US" w:eastAsia="ko-KR"/>
        </w:rPr>
      </w:pPr>
      <w:r>
        <w:rPr>
          <w:lang w:val="en-US" w:eastAsia="ko-KR"/>
        </w:rPr>
        <w:t xml:space="preserve">If a CSI calculated by UE is based on interpretation 2, the calculated CSI reflects on </w:t>
      </w:r>
      <w:proofErr w:type="spellStart"/>
      <w:r>
        <w:rPr>
          <w:lang w:val="en-US" w:eastAsia="ko-KR"/>
        </w:rPr>
        <w:t>gNB’s</w:t>
      </w:r>
      <w:proofErr w:type="spellEnd"/>
      <w:r>
        <w:rPr>
          <w:lang w:val="en-US" w:eastAsia="ko-KR"/>
        </w:rPr>
        <w:t xml:space="preserve"> specific processing on all the most recent occasions of CMR#1 ~ CMR#4. In this case, CRI reporting can have a purpose to indicate which CMR has better performance of CSI.</w:t>
      </w:r>
    </w:p>
    <w:p w14:paraId="060AC79F" w14:textId="77777777" w:rsidR="00C312C6" w:rsidRPr="00C312C6" w:rsidRDefault="00C312C6" w:rsidP="00C95653">
      <w:pPr>
        <w:spacing w:after="120"/>
        <w:rPr>
          <w:lang w:eastAsia="x-none"/>
        </w:rPr>
      </w:pPr>
    </w:p>
    <w:p w14:paraId="164A9F60" w14:textId="260DEAF0" w:rsidR="00C04CF8" w:rsidRDefault="00B31169" w:rsidP="00C04CF8">
      <w:pPr>
        <w:pStyle w:val="10"/>
        <w:numPr>
          <w:ilvl w:val="0"/>
          <w:numId w:val="5"/>
        </w:numPr>
        <w:rPr>
          <w:lang w:eastAsia="zh-CN"/>
        </w:rPr>
      </w:pPr>
      <w:r>
        <w:rPr>
          <w:rFonts w:hint="eastAsia"/>
          <w:lang w:eastAsia="zh-CN"/>
        </w:rPr>
        <w:t>Discussion</w:t>
      </w:r>
    </w:p>
    <w:p w14:paraId="49A3481C" w14:textId="77777777" w:rsidR="007C48A8" w:rsidRPr="00F647D5" w:rsidRDefault="007C48A8" w:rsidP="007C48A8">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4193E50F" w14:textId="21DFFFC6" w:rsidR="00C312C6" w:rsidRPr="00C312C6" w:rsidRDefault="007C48A8" w:rsidP="00BA6B0E">
      <w:pPr>
        <w:overflowPunct w:val="0"/>
        <w:autoSpaceDE w:val="0"/>
        <w:autoSpaceDN w:val="0"/>
        <w:adjustRightInd w:val="0"/>
        <w:spacing w:afterLines="0" w:after="180" w:line="276" w:lineRule="auto"/>
        <w:textAlignment w:val="baseline"/>
        <w:rPr>
          <w:rFonts w:eastAsia="SimSun"/>
          <w:b/>
          <w:lang w:eastAsia="zh-CN"/>
        </w:rPr>
      </w:pPr>
      <w:r w:rsidRPr="00D63955">
        <w:rPr>
          <w:rFonts w:eastAsia="SimSun" w:hint="eastAsia"/>
          <w:b/>
          <w:lang w:eastAsia="zh-CN"/>
        </w:rPr>
        <w:t xml:space="preserve">Question 1: </w:t>
      </w:r>
      <w:r w:rsidR="00C312C6">
        <w:rPr>
          <w:rFonts w:eastAsia="SimSun"/>
          <w:b/>
          <w:lang w:eastAsia="zh-CN"/>
        </w:rPr>
        <w:t>Please provide your view on the meaning of “</w:t>
      </w:r>
      <w:r w:rsidR="00C312C6" w:rsidRPr="00C312C6">
        <w:rPr>
          <w:rFonts w:eastAsia="SimSun"/>
          <w:b/>
          <w:highlight w:val="yellow"/>
          <w:lang w:eastAsia="zh-CN"/>
        </w:rPr>
        <w:t>occasion</w:t>
      </w:r>
      <w:r w:rsidR="00C312C6">
        <w:rPr>
          <w:rFonts w:eastAsia="SimSun"/>
          <w:b/>
          <w:lang w:eastAsia="zh-CN"/>
        </w:rPr>
        <w:t>” in 1) and 2) above</w:t>
      </w:r>
      <w:r w:rsidR="00661DD7">
        <w:rPr>
          <w:rFonts w:eastAsia="SimSun"/>
          <w:b/>
          <w:lang w:eastAsia="zh-CN"/>
        </w:rPr>
        <w:t>, which are related to time measurement restriction</w:t>
      </w:r>
      <w:r w:rsidR="00C312C6">
        <w:rPr>
          <w:rFonts w:eastAsia="SimSun"/>
          <w:b/>
          <w:lang w:eastAsia="zh-CN"/>
        </w:rPr>
        <w:t xml:space="preserve">, whether it is </w:t>
      </w:r>
      <w:r w:rsidR="00661DD7">
        <w:rPr>
          <w:rFonts w:eastAsia="SimSun"/>
          <w:b/>
          <w:lang w:eastAsia="zh-CN"/>
        </w:rPr>
        <w:t xml:space="preserve">based on </w:t>
      </w:r>
      <w:r w:rsidR="00C312C6">
        <w:rPr>
          <w:rFonts w:eastAsia="SimSun"/>
          <w:b/>
          <w:lang w:eastAsia="zh-CN"/>
        </w:rPr>
        <w:t>interpretation 1 or 2.</w:t>
      </w:r>
    </w:p>
    <w:tbl>
      <w:tblPr>
        <w:tblStyle w:val="a4"/>
        <w:tblW w:w="5000" w:type="pct"/>
        <w:tblLook w:val="04A0" w:firstRow="1" w:lastRow="0" w:firstColumn="1" w:lastColumn="0" w:noHBand="0" w:noVBand="1"/>
      </w:tblPr>
      <w:tblGrid>
        <w:gridCol w:w="1785"/>
        <w:gridCol w:w="7275"/>
      </w:tblGrid>
      <w:tr w:rsidR="00EF5B83" w14:paraId="50DB577C" w14:textId="77777777" w:rsidTr="00C06E6F">
        <w:tc>
          <w:tcPr>
            <w:tcW w:w="985" w:type="pct"/>
            <w:shd w:val="clear" w:color="auto" w:fill="D9D9D9" w:themeFill="background1" w:themeFillShade="D9"/>
          </w:tcPr>
          <w:p w14:paraId="0AFFDC51" w14:textId="77777777" w:rsidR="00EF5B83" w:rsidRPr="00597F38" w:rsidRDefault="00EF5B83" w:rsidP="00BA6B0E">
            <w:pPr>
              <w:spacing w:after="120" w:line="276" w:lineRule="auto"/>
              <w:jc w:val="center"/>
              <w:rPr>
                <w:rFonts w:eastAsia="Microsoft YaHei"/>
                <w:b/>
                <w:color w:val="000000"/>
                <w:lang w:val="en-GB" w:eastAsia="zh-CN"/>
              </w:rPr>
            </w:pPr>
            <w:r w:rsidRPr="00597F38">
              <w:rPr>
                <w:rFonts w:eastAsia="Microsoft YaHei" w:hint="eastAsia"/>
                <w:b/>
                <w:color w:val="000000"/>
                <w:lang w:val="en-GB" w:eastAsia="zh-CN"/>
              </w:rPr>
              <w:t>Company</w:t>
            </w:r>
          </w:p>
        </w:tc>
        <w:tc>
          <w:tcPr>
            <w:tcW w:w="4015" w:type="pct"/>
            <w:shd w:val="clear" w:color="auto" w:fill="D9D9D9" w:themeFill="background1" w:themeFillShade="D9"/>
          </w:tcPr>
          <w:p w14:paraId="14B3CD65" w14:textId="77777777" w:rsidR="00EF5B83" w:rsidRPr="00597F38" w:rsidRDefault="00EF5B83" w:rsidP="00BA6B0E">
            <w:pPr>
              <w:spacing w:after="120" w:line="276" w:lineRule="auto"/>
              <w:jc w:val="center"/>
              <w:rPr>
                <w:rFonts w:eastAsia="Microsoft YaHei"/>
                <w:b/>
                <w:color w:val="000000"/>
                <w:lang w:val="en-GB" w:eastAsia="zh-CN"/>
              </w:rPr>
            </w:pPr>
            <w:r w:rsidRPr="00597F38">
              <w:rPr>
                <w:rFonts w:eastAsia="Microsoft YaHei" w:hint="eastAsia"/>
                <w:b/>
                <w:color w:val="000000"/>
                <w:lang w:val="en-GB" w:eastAsia="zh-CN"/>
              </w:rPr>
              <w:t>Comments</w:t>
            </w:r>
          </w:p>
        </w:tc>
      </w:tr>
      <w:tr w:rsidR="00EF5B83" w14:paraId="72D725F2" w14:textId="77777777" w:rsidTr="002179E4">
        <w:tc>
          <w:tcPr>
            <w:tcW w:w="985" w:type="pct"/>
          </w:tcPr>
          <w:p w14:paraId="09B807F1" w14:textId="4DD2F51B" w:rsidR="00EF5B83" w:rsidRPr="00597F38" w:rsidRDefault="0067175B" w:rsidP="00BA6B0E">
            <w:pPr>
              <w:spacing w:after="120" w:line="276" w:lineRule="auto"/>
              <w:jc w:val="center"/>
              <w:rPr>
                <w:rFonts w:eastAsia="Microsoft YaHei"/>
                <w:color w:val="000000"/>
                <w:lang w:val="en-GB" w:eastAsia="zh-CN"/>
              </w:rPr>
            </w:pPr>
            <w:r>
              <w:rPr>
                <w:rFonts w:eastAsia="Microsoft YaHei" w:hint="eastAsia"/>
                <w:color w:val="000000"/>
                <w:lang w:val="en-GB" w:eastAsia="zh-CN"/>
              </w:rPr>
              <w:t>ZTE</w:t>
            </w:r>
          </w:p>
        </w:tc>
        <w:tc>
          <w:tcPr>
            <w:tcW w:w="4015" w:type="pct"/>
          </w:tcPr>
          <w:p w14:paraId="74155E7F" w14:textId="5EBF9C83" w:rsidR="00EF5B83" w:rsidRPr="00597F38" w:rsidRDefault="00ED105E" w:rsidP="00BA6B0E">
            <w:pPr>
              <w:spacing w:after="120" w:line="276" w:lineRule="auto"/>
              <w:jc w:val="both"/>
              <w:rPr>
                <w:rFonts w:eastAsia="Microsoft YaHei"/>
                <w:color w:val="000000"/>
                <w:lang w:val="en-GB" w:eastAsia="zh-CN"/>
              </w:rPr>
            </w:pPr>
            <w:r>
              <w:rPr>
                <w:rFonts w:eastAsia="Microsoft YaHei"/>
                <w:color w:val="000000"/>
                <w:lang w:val="en-GB" w:eastAsia="zh-CN"/>
              </w:rPr>
              <w:t>Interpretation 1 is our first preference.</w:t>
            </w:r>
          </w:p>
        </w:tc>
      </w:tr>
      <w:tr w:rsidR="00EF5B83" w14:paraId="73304E59" w14:textId="77777777" w:rsidTr="002179E4">
        <w:tc>
          <w:tcPr>
            <w:tcW w:w="985" w:type="pct"/>
          </w:tcPr>
          <w:p w14:paraId="42D79FD6" w14:textId="2F6A9371" w:rsidR="00EF5B83" w:rsidRPr="00597F38" w:rsidRDefault="00B76278" w:rsidP="00BA6B0E">
            <w:pPr>
              <w:spacing w:after="120" w:line="276" w:lineRule="auto"/>
              <w:jc w:val="center"/>
              <w:rPr>
                <w:rFonts w:eastAsia="Microsoft YaHei"/>
                <w:color w:val="000000"/>
                <w:lang w:val="en-GB" w:eastAsia="zh-CN"/>
              </w:rPr>
            </w:pPr>
            <w:r>
              <w:rPr>
                <w:rFonts w:eastAsia="Microsoft YaHei"/>
                <w:color w:val="000000"/>
                <w:lang w:val="en-GB" w:eastAsia="zh-CN"/>
              </w:rPr>
              <w:t>Apple</w:t>
            </w:r>
          </w:p>
        </w:tc>
        <w:tc>
          <w:tcPr>
            <w:tcW w:w="4015" w:type="pct"/>
          </w:tcPr>
          <w:p w14:paraId="651BB65F" w14:textId="52F21F35" w:rsidR="00EF5B83" w:rsidRPr="00597F38" w:rsidRDefault="001A2C13" w:rsidP="00BA6B0E">
            <w:pPr>
              <w:spacing w:after="120" w:line="276" w:lineRule="auto"/>
              <w:jc w:val="both"/>
              <w:rPr>
                <w:rFonts w:eastAsia="Microsoft YaHei"/>
                <w:color w:val="000000"/>
                <w:lang w:val="en-GB" w:eastAsia="zh-CN"/>
              </w:rPr>
            </w:pPr>
            <w:r>
              <w:rPr>
                <w:rFonts w:eastAsia="Microsoft YaHei"/>
                <w:color w:val="000000"/>
                <w:lang w:val="en-GB" w:eastAsia="zh-CN"/>
              </w:rPr>
              <w:t>Interpretation</w:t>
            </w:r>
            <w:r w:rsidR="00B76278">
              <w:rPr>
                <w:rFonts w:eastAsia="Microsoft YaHei"/>
                <w:color w:val="000000"/>
                <w:lang w:val="en-GB" w:eastAsia="zh-CN"/>
              </w:rPr>
              <w:t xml:space="preserve"> </w:t>
            </w:r>
            <w:r w:rsidR="0036368C">
              <w:rPr>
                <w:rFonts w:eastAsia="Microsoft YaHei"/>
                <w:color w:val="000000"/>
                <w:lang w:val="en-GB" w:eastAsia="zh-CN"/>
              </w:rPr>
              <w:t>2</w:t>
            </w:r>
          </w:p>
        </w:tc>
      </w:tr>
      <w:tr w:rsidR="00EF5B83" w14:paraId="15A62797" w14:textId="77777777" w:rsidTr="002179E4">
        <w:tc>
          <w:tcPr>
            <w:tcW w:w="985" w:type="pct"/>
          </w:tcPr>
          <w:p w14:paraId="1F3AA57E" w14:textId="2BB1B947" w:rsidR="00EF5B83" w:rsidRPr="00597F38" w:rsidRDefault="00D365DC" w:rsidP="00BA6B0E">
            <w:pPr>
              <w:spacing w:after="120" w:line="276" w:lineRule="auto"/>
              <w:jc w:val="center"/>
              <w:rPr>
                <w:rFonts w:eastAsia="Microsoft YaHei"/>
                <w:color w:val="000000"/>
                <w:lang w:val="en-GB" w:eastAsia="zh-CN"/>
              </w:rPr>
            </w:pPr>
            <w:r>
              <w:rPr>
                <w:rFonts w:eastAsia="Microsoft YaHei" w:hint="eastAsia"/>
                <w:color w:val="000000"/>
                <w:lang w:val="en-GB" w:eastAsia="zh-CN"/>
              </w:rPr>
              <w:t>OPPO</w:t>
            </w:r>
          </w:p>
        </w:tc>
        <w:tc>
          <w:tcPr>
            <w:tcW w:w="4015" w:type="pct"/>
          </w:tcPr>
          <w:p w14:paraId="27EBA1AD" w14:textId="5C1D9928" w:rsidR="00EF5B83" w:rsidRPr="00D365DC" w:rsidRDefault="00D365DC" w:rsidP="00BA6B0E">
            <w:pPr>
              <w:spacing w:after="120" w:line="276" w:lineRule="auto"/>
              <w:jc w:val="both"/>
              <w:rPr>
                <w:rFonts w:eastAsia="Microsoft YaHei"/>
                <w:b/>
                <w:color w:val="000000"/>
                <w:lang w:val="en-GB" w:eastAsia="zh-CN"/>
              </w:rPr>
            </w:pPr>
            <w:r>
              <w:rPr>
                <w:lang w:eastAsia="ko-KR"/>
              </w:rPr>
              <w:t>Interpretation 2</w:t>
            </w:r>
          </w:p>
        </w:tc>
      </w:tr>
      <w:tr w:rsidR="00EF5B83" w14:paraId="5C949200" w14:textId="77777777" w:rsidTr="002179E4">
        <w:tc>
          <w:tcPr>
            <w:tcW w:w="985" w:type="pct"/>
          </w:tcPr>
          <w:p w14:paraId="2249991C" w14:textId="77656290" w:rsidR="00EF5B83" w:rsidRPr="00597F38" w:rsidRDefault="00B51631" w:rsidP="00BA6B0E">
            <w:pPr>
              <w:spacing w:after="120" w:line="276" w:lineRule="auto"/>
              <w:jc w:val="center"/>
              <w:rPr>
                <w:rFonts w:eastAsia="Microsoft YaHei"/>
                <w:color w:val="000000"/>
                <w:lang w:val="en-GB" w:eastAsia="zh-CN"/>
              </w:rPr>
            </w:pPr>
            <w:r>
              <w:rPr>
                <w:rFonts w:eastAsia="Microsoft YaHei" w:hint="eastAsia"/>
                <w:color w:val="000000"/>
                <w:lang w:val="en-GB" w:eastAsia="zh-CN"/>
              </w:rPr>
              <w:t>v</w:t>
            </w:r>
            <w:r>
              <w:rPr>
                <w:rFonts w:eastAsia="Microsoft YaHei"/>
                <w:color w:val="000000"/>
                <w:lang w:val="en-GB" w:eastAsia="zh-CN"/>
              </w:rPr>
              <w:t>ivo</w:t>
            </w:r>
          </w:p>
        </w:tc>
        <w:tc>
          <w:tcPr>
            <w:tcW w:w="4015" w:type="pct"/>
          </w:tcPr>
          <w:p w14:paraId="7C83850F" w14:textId="2D52F906" w:rsidR="00EF5B83" w:rsidRPr="00597F38" w:rsidRDefault="00B51631" w:rsidP="00BA6B0E">
            <w:pPr>
              <w:spacing w:after="120" w:line="276" w:lineRule="auto"/>
              <w:jc w:val="both"/>
              <w:rPr>
                <w:rFonts w:eastAsia="Microsoft YaHei"/>
                <w:color w:val="000000"/>
                <w:lang w:val="en-GB" w:eastAsia="zh-CN"/>
              </w:rPr>
            </w:pPr>
            <w:r>
              <w:rPr>
                <w:rFonts w:eastAsia="Microsoft YaHei" w:hint="eastAsia"/>
                <w:color w:val="000000"/>
                <w:lang w:val="en-GB" w:eastAsia="zh-CN"/>
              </w:rPr>
              <w:t>I</w:t>
            </w:r>
            <w:r>
              <w:rPr>
                <w:rFonts w:eastAsia="Microsoft YaHei"/>
                <w:color w:val="000000"/>
                <w:lang w:val="en-GB" w:eastAsia="zh-CN"/>
              </w:rPr>
              <w:t>nterpretation 2</w:t>
            </w:r>
          </w:p>
        </w:tc>
      </w:tr>
      <w:tr w:rsidR="00C71E4A" w14:paraId="753D2899" w14:textId="77777777" w:rsidTr="002179E4">
        <w:tc>
          <w:tcPr>
            <w:tcW w:w="985" w:type="pct"/>
          </w:tcPr>
          <w:p w14:paraId="7F2018D1" w14:textId="0B2C3185" w:rsidR="00C71E4A" w:rsidRDefault="00C71E4A" w:rsidP="00BA6B0E">
            <w:pPr>
              <w:spacing w:after="120" w:line="276" w:lineRule="auto"/>
              <w:jc w:val="center"/>
              <w:rPr>
                <w:rFonts w:eastAsia="Microsoft YaHei"/>
                <w:color w:val="000000"/>
                <w:lang w:val="en-GB" w:eastAsia="zh-CN"/>
              </w:rPr>
            </w:pPr>
            <w:r>
              <w:rPr>
                <w:rFonts w:eastAsia="Microsoft YaHei"/>
                <w:color w:val="000000"/>
                <w:lang w:val="en-GB" w:eastAsia="zh-CN"/>
              </w:rPr>
              <w:t>Nokia/NSB</w:t>
            </w:r>
          </w:p>
        </w:tc>
        <w:tc>
          <w:tcPr>
            <w:tcW w:w="4015" w:type="pct"/>
          </w:tcPr>
          <w:p w14:paraId="0D64F5FA" w14:textId="5087ED1B" w:rsidR="00C71E4A" w:rsidRDefault="00C71E4A" w:rsidP="00BA6B0E">
            <w:pPr>
              <w:spacing w:after="120" w:line="276" w:lineRule="auto"/>
              <w:jc w:val="both"/>
              <w:rPr>
                <w:rFonts w:eastAsia="Microsoft YaHei"/>
                <w:color w:val="000000"/>
                <w:lang w:val="en-GB" w:eastAsia="zh-CN"/>
              </w:rPr>
            </w:pPr>
            <w:r>
              <w:rPr>
                <w:rFonts w:eastAsia="Microsoft YaHei"/>
                <w:color w:val="000000"/>
                <w:lang w:val="en-GB" w:eastAsia="zh-CN"/>
              </w:rPr>
              <w:t>Interpretation 2</w:t>
            </w:r>
          </w:p>
        </w:tc>
      </w:tr>
      <w:tr w:rsidR="000E5912" w14:paraId="73FA6B61" w14:textId="77777777" w:rsidTr="002179E4">
        <w:tc>
          <w:tcPr>
            <w:tcW w:w="985" w:type="pct"/>
          </w:tcPr>
          <w:p w14:paraId="30A379C7" w14:textId="7CA42C54" w:rsidR="000E5912" w:rsidRDefault="000E5912" w:rsidP="00BA6B0E">
            <w:pPr>
              <w:spacing w:after="120" w:line="276" w:lineRule="auto"/>
              <w:jc w:val="center"/>
              <w:rPr>
                <w:rFonts w:eastAsia="Microsoft YaHei"/>
                <w:color w:val="000000"/>
                <w:lang w:val="en-GB" w:eastAsia="zh-CN"/>
              </w:rPr>
            </w:pPr>
            <w:r>
              <w:rPr>
                <w:rFonts w:eastAsia="Microsoft YaHei" w:hint="eastAsia"/>
                <w:color w:val="000000"/>
                <w:lang w:val="en-GB" w:eastAsia="zh-CN"/>
              </w:rPr>
              <w:t>H</w:t>
            </w:r>
            <w:r>
              <w:rPr>
                <w:rFonts w:eastAsia="Microsoft YaHei"/>
                <w:color w:val="000000"/>
                <w:lang w:val="en-GB" w:eastAsia="zh-CN"/>
              </w:rPr>
              <w:t xml:space="preserve">uawei, </w:t>
            </w:r>
            <w:proofErr w:type="spellStart"/>
            <w:r>
              <w:rPr>
                <w:rFonts w:eastAsia="Microsoft YaHei"/>
                <w:color w:val="000000"/>
                <w:lang w:val="en-GB" w:eastAsia="zh-CN"/>
              </w:rPr>
              <w:t>HiSilicon</w:t>
            </w:r>
            <w:proofErr w:type="spellEnd"/>
          </w:p>
        </w:tc>
        <w:tc>
          <w:tcPr>
            <w:tcW w:w="4015" w:type="pct"/>
          </w:tcPr>
          <w:p w14:paraId="1F7AE096" w14:textId="77777777" w:rsidR="000E5912" w:rsidRDefault="000E5912" w:rsidP="00BA6B0E">
            <w:pPr>
              <w:spacing w:after="120" w:line="276" w:lineRule="auto"/>
              <w:jc w:val="both"/>
              <w:rPr>
                <w:rFonts w:eastAsia="Microsoft YaHei"/>
                <w:color w:val="000000"/>
                <w:lang w:val="en-GB" w:eastAsia="zh-CN"/>
              </w:rPr>
            </w:pPr>
            <w:r>
              <w:rPr>
                <w:rFonts w:eastAsia="Microsoft YaHei"/>
                <w:color w:val="000000"/>
                <w:lang w:val="en-GB" w:eastAsia="zh-CN"/>
              </w:rPr>
              <w:t xml:space="preserve">By </w:t>
            </w:r>
            <w:proofErr w:type="spellStart"/>
            <w:r w:rsidRPr="001E40F5">
              <w:rPr>
                <w:i/>
                <w:iCs/>
                <w:color w:val="000000"/>
              </w:rPr>
              <w:t>timeRestrictionForChannelMeasurements</w:t>
            </w:r>
            <w:proofErr w:type="spellEnd"/>
            <w:r>
              <w:rPr>
                <w:rFonts w:eastAsia="Microsoft YaHei"/>
                <w:color w:val="000000"/>
                <w:lang w:val="en-GB" w:eastAsia="zh-CN"/>
              </w:rPr>
              <w:t xml:space="preserve">, our understanding is that UE will use the latest occasion for every CSI-RS resource no matter </w:t>
            </w:r>
            <w:proofErr w:type="gramStart"/>
            <w:r>
              <w:rPr>
                <w:rFonts w:eastAsia="Microsoft YaHei"/>
                <w:color w:val="000000"/>
                <w:lang w:val="en-GB" w:eastAsia="zh-CN"/>
              </w:rPr>
              <w:t>it’s</w:t>
            </w:r>
            <w:proofErr w:type="gramEnd"/>
            <w:r>
              <w:rPr>
                <w:rFonts w:eastAsia="Microsoft YaHei"/>
                <w:color w:val="000000"/>
                <w:lang w:val="en-GB" w:eastAsia="zh-CN"/>
              </w:rPr>
              <w:t xml:space="preserve"> CMR or IMR. If it’s aligned with interpretation 2, maybe it’s clearer as below:</w:t>
            </w:r>
          </w:p>
          <w:p w14:paraId="0A838E65" w14:textId="7552A993" w:rsidR="000E5912" w:rsidRDefault="000E5912" w:rsidP="000E5912">
            <w:pPr>
              <w:spacing w:after="120" w:line="276" w:lineRule="auto"/>
              <w:ind w:leftChars="100" w:left="200"/>
              <w:jc w:val="both"/>
              <w:rPr>
                <w:rFonts w:eastAsia="Microsoft YaHei"/>
                <w:color w:val="000000"/>
                <w:lang w:val="en-GB" w:eastAsia="zh-CN"/>
              </w:rPr>
            </w:pPr>
            <w:proofErr w:type="gramStart"/>
            <w:r>
              <w:rPr>
                <w:lang w:eastAsia="ko-KR"/>
              </w:rPr>
              <w:t>it</w:t>
            </w:r>
            <w:proofErr w:type="gramEnd"/>
            <w:r>
              <w:rPr>
                <w:lang w:eastAsia="ko-KR"/>
              </w:rPr>
              <w:t xml:space="preserve"> can be the most recent occasions for </w:t>
            </w:r>
            <w:r w:rsidRPr="000E5912">
              <w:rPr>
                <w:strike/>
                <w:color w:val="FF0000"/>
                <w:lang w:eastAsia="ko-KR"/>
              </w:rPr>
              <w:t>all</w:t>
            </w:r>
            <w:r w:rsidRPr="000E5912">
              <w:rPr>
                <w:color w:val="FF0000"/>
                <w:lang w:eastAsia="ko-KR"/>
              </w:rPr>
              <w:t xml:space="preserve"> every</w:t>
            </w:r>
            <w:r>
              <w:rPr>
                <w:lang w:eastAsia="ko-KR"/>
              </w:rPr>
              <w:t xml:space="preserve"> CMR</w:t>
            </w:r>
            <w:r w:rsidRPr="000E5912">
              <w:rPr>
                <w:strike/>
                <w:color w:val="FF0000"/>
                <w:lang w:eastAsia="ko-KR"/>
              </w:rPr>
              <w:t>s</w:t>
            </w:r>
            <w:r>
              <w:rPr>
                <w:lang w:eastAsia="ko-KR"/>
              </w:rPr>
              <w:t xml:space="preserve"> or IMR</w:t>
            </w:r>
            <w:r w:rsidRPr="000E5912">
              <w:rPr>
                <w:strike/>
                <w:color w:val="FF0000"/>
                <w:lang w:eastAsia="ko-KR"/>
              </w:rPr>
              <w:t>s</w:t>
            </w:r>
            <w:r>
              <w:rPr>
                <w:lang w:eastAsia="ko-KR"/>
              </w:rPr>
              <w:t xml:space="preserve"> no later than CSI reference resource.</w:t>
            </w:r>
          </w:p>
        </w:tc>
      </w:tr>
      <w:tr w:rsidR="00940DFB" w14:paraId="128C9B2B" w14:textId="77777777" w:rsidTr="002179E4">
        <w:tc>
          <w:tcPr>
            <w:tcW w:w="985" w:type="pct"/>
          </w:tcPr>
          <w:p w14:paraId="49D8B8B1" w14:textId="3B43B4EF" w:rsidR="00940DFB" w:rsidRPr="00940DFB" w:rsidRDefault="00940DFB" w:rsidP="00940DFB">
            <w:pPr>
              <w:spacing w:after="120" w:line="276" w:lineRule="auto"/>
              <w:jc w:val="center"/>
              <w:rPr>
                <w:rFonts w:eastAsia="Microsoft YaHei"/>
                <w:color w:val="000000"/>
                <w:lang w:eastAsia="zh-CN"/>
              </w:rPr>
            </w:pPr>
            <w:r>
              <w:rPr>
                <w:rFonts w:eastAsia="MS Mincho" w:hint="eastAsia"/>
                <w:color w:val="000000"/>
                <w:lang w:val="en-GB" w:eastAsia="ja-JP"/>
              </w:rPr>
              <w:t>N</w:t>
            </w:r>
            <w:r>
              <w:rPr>
                <w:rFonts w:eastAsia="MS Mincho"/>
                <w:color w:val="000000"/>
                <w:lang w:val="en-GB" w:eastAsia="ja-JP"/>
              </w:rPr>
              <w:t>TT DOCOMO</w:t>
            </w:r>
          </w:p>
        </w:tc>
        <w:tc>
          <w:tcPr>
            <w:tcW w:w="4015" w:type="pct"/>
          </w:tcPr>
          <w:p w14:paraId="1A3230F3" w14:textId="2F810BBE" w:rsidR="00940DFB" w:rsidRDefault="00940DFB" w:rsidP="00940DFB">
            <w:pPr>
              <w:spacing w:after="120" w:line="276" w:lineRule="auto"/>
              <w:jc w:val="both"/>
              <w:rPr>
                <w:rFonts w:eastAsia="Microsoft YaHei"/>
                <w:color w:val="000000"/>
                <w:lang w:val="en-GB" w:eastAsia="zh-CN"/>
              </w:rPr>
            </w:pPr>
            <w:r>
              <w:rPr>
                <w:rFonts w:eastAsia="MS Mincho" w:hint="eastAsia"/>
                <w:color w:val="000000"/>
                <w:lang w:val="en-GB" w:eastAsia="ja-JP"/>
              </w:rPr>
              <w:t>W</w:t>
            </w:r>
            <w:r>
              <w:rPr>
                <w:rFonts w:eastAsia="MS Mincho"/>
                <w:color w:val="000000"/>
                <w:lang w:val="en-GB" w:eastAsia="ja-JP"/>
              </w:rPr>
              <w:t xml:space="preserve">e are open. Interpretation 2 in technical point of view is indeed preferable. Meanwhile, we think the current text is ambiguous and could easily be read as interpretation 1. Thus this should anyway be clarified. </w:t>
            </w:r>
          </w:p>
        </w:tc>
      </w:tr>
      <w:tr w:rsidR="003B0C31" w14:paraId="2E5E220F" w14:textId="77777777" w:rsidTr="002179E4">
        <w:tc>
          <w:tcPr>
            <w:tcW w:w="985" w:type="pct"/>
          </w:tcPr>
          <w:p w14:paraId="3AD47091" w14:textId="2D8E7FB6" w:rsidR="003B0C31" w:rsidRDefault="003B0C31" w:rsidP="00940DFB">
            <w:pPr>
              <w:spacing w:after="120" w:line="276" w:lineRule="auto"/>
              <w:jc w:val="center"/>
              <w:rPr>
                <w:rFonts w:eastAsia="MS Mincho"/>
                <w:color w:val="000000"/>
                <w:lang w:val="en-GB" w:eastAsia="ja-JP"/>
              </w:rPr>
            </w:pPr>
            <w:r>
              <w:rPr>
                <w:rFonts w:eastAsia="MS Mincho"/>
                <w:color w:val="000000"/>
                <w:lang w:val="en-GB" w:eastAsia="ja-JP"/>
              </w:rPr>
              <w:t>Ericsson</w:t>
            </w:r>
          </w:p>
        </w:tc>
        <w:tc>
          <w:tcPr>
            <w:tcW w:w="4015" w:type="pct"/>
          </w:tcPr>
          <w:p w14:paraId="02EF38AE" w14:textId="4BC090B0" w:rsidR="003B0C31" w:rsidRDefault="003B0C31" w:rsidP="00940DFB">
            <w:pPr>
              <w:spacing w:after="120" w:line="276" w:lineRule="auto"/>
              <w:jc w:val="both"/>
              <w:rPr>
                <w:rFonts w:eastAsia="MS Mincho"/>
                <w:color w:val="000000"/>
                <w:lang w:val="en-GB" w:eastAsia="ja-JP"/>
              </w:rPr>
            </w:pPr>
            <w:r>
              <w:rPr>
                <w:rFonts w:eastAsia="MS Mincho"/>
                <w:color w:val="000000"/>
                <w:lang w:val="en-GB" w:eastAsia="ja-JP"/>
              </w:rPr>
              <w:t xml:space="preserve">It should be Interpretation 2.  Rather than changing the specs, </w:t>
            </w:r>
            <w:r w:rsidR="00EA31AE">
              <w:rPr>
                <w:rFonts w:eastAsia="MS Mincho"/>
                <w:color w:val="000000"/>
                <w:lang w:val="en-GB" w:eastAsia="ja-JP"/>
              </w:rPr>
              <w:t>we suggest to</w:t>
            </w:r>
            <w:r>
              <w:rPr>
                <w:rFonts w:eastAsia="MS Mincho"/>
                <w:color w:val="000000"/>
                <w:lang w:val="en-GB" w:eastAsia="ja-JP"/>
              </w:rPr>
              <w:t xml:space="preserve"> make a conclusion in RAN1</w:t>
            </w:r>
            <w:r w:rsidR="00EA31AE">
              <w:rPr>
                <w:rFonts w:eastAsia="MS Mincho"/>
                <w:color w:val="000000"/>
                <w:lang w:val="en-GB" w:eastAsia="ja-JP"/>
              </w:rPr>
              <w:t>.</w:t>
            </w:r>
          </w:p>
        </w:tc>
      </w:tr>
      <w:tr w:rsidR="00474F1A" w14:paraId="7D5B3687" w14:textId="77777777" w:rsidTr="002179E4">
        <w:tc>
          <w:tcPr>
            <w:tcW w:w="985" w:type="pct"/>
          </w:tcPr>
          <w:p w14:paraId="762C3B4B" w14:textId="2C1CDCE0" w:rsidR="00474F1A" w:rsidRDefault="00474F1A" w:rsidP="00474F1A">
            <w:pPr>
              <w:spacing w:after="120" w:line="276" w:lineRule="auto"/>
              <w:jc w:val="center"/>
              <w:rPr>
                <w:rFonts w:eastAsia="MS Mincho"/>
                <w:color w:val="000000"/>
                <w:lang w:val="en-GB" w:eastAsia="ja-JP"/>
              </w:rPr>
            </w:pPr>
            <w:r>
              <w:rPr>
                <w:rFonts w:asciiTheme="minorEastAsia" w:eastAsiaTheme="minorEastAsia" w:hAnsiTheme="minorEastAsia" w:hint="eastAsia"/>
                <w:color w:val="000000"/>
                <w:lang w:val="en-GB" w:eastAsia="zh-CN"/>
              </w:rPr>
              <w:t>Qua</w:t>
            </w:r>
            <w:r>
              <w:rPr>
                <w:rFonts w:eastAsia="MS Mincho"/>
                <w:color w:val="000000"/>
                <w:lang w:val="en-GB" w:eastAsia="ja-JP"/>
              </w:rPr>
              <w:t>lcomm</w:t>
            </w:r>
          </w:p>
        </w:tc>
        <w:tc>
          <w:tcPr>
            <w:tcW w:w="4015" w:type="pct"/>
          </w:tcPr>
          <w:p w14:paraId="19EB9260" w14:textId="6A524A2D" w:rsidR="00474F1A" w:rsidRDefault="00474F1A" w:rsidP="00474F1A">
            <w:pPr>
              <w:spacing w:after="120" w:line="276" w:lineRule="auto"/>
              <w:jc w:val="both"/>
              <w:rPr>
                <w:rFonts w:eastAsia="MS Mincho"/>
                <w:color w:val="000000"/>
                <w:lang w:val="en-GB" w:eastAsia="ja-JP"/>
              </w:rPr>
            </w:pPr>
            <w:r>
              <w:rPr>
                <w:rFonts w:eastAsiaTheme="minorEastAsia" w:hint="eastAsia"/>
                <w:color w:val="000000"/>
                <w:lang w:val="en-GB" w:eastAsia="zh-CN"/>
              </w:rPr>
              <w:t>I</w:t>
            </w:r>
            <w:r>
              <w:rPr>
                <w:rFonts w:eastAsiaTheme="minorEastAsia"/>
                <w:color w:val="000000"/>
                <w:lang w:val="en-GB" w:eastAsia="zh-CN"/>
              </w:rPr>
              <w:t>nterpretation 2</w:t>
            </w:r>
          </w:p>
        </w:tc>
      </w:tr>
    </w:tbl>
    <w:p w14:paraId="0794288D" w14:textId="2BCC7995" w:rsidR="00D75AC2" w:rsidRDefault="00D75AC2" w:rsidP="00BA6B0E">
      <w:pPr>
        <w:overflowPunct w:val="0"/>
        <w:autoSpaceDE w:val="0"/>
        <w:autoSpaceDN w:val="0"/>
        <w:adjustRightInd w:val="0"/>
        <w:spacing w:afterLines="0" w:after="180" w:line="276" w:lineRule="auto"/>
        <w:textAlignment w:val="baseline"/>
        <w:rPr>
          <w:rFonts w:eastAsia="SimSun"/>
          <w:lang w:eastAsia="zh-CN"/>
        </w:rPr>
      </w:pPr>
    </w:p>
    <w:p w14:paraId="248196EB" w14:textId="7017A8FA" w:rsidR="00C312C6" w:rsidRPr="00C312C6" w:rsidRDefault="00C312C6" w:rsidP="00C312C6">
      <w:pPr>
        <w:overflowPunct w:val="0"/>
        <w:autoSpaceDE w:val="0"/>
        <w:autoSpaceDN w:val="0"/>
        <w:adjustRightInd w:val="0"/>
        <w:spacing w:afterLines="0" w:after="180" w:line="276" w:lineRule="auto"/>
        <w:textAlignment w:val="baseline"/>
        <w:rPr>
          <w:rFonts w:eastAsia="SimSun"/>
          <w:b/>
          <w:lang w:eastAsia="zh-CN"/>
        </w:rPr>
      </w:pPr>
      <w:r w:rsidRPr="00D63955">
        <w:rPr>
          <w:rFonts w:eastAsia="SimSun" w:hint="eastAsia"/>
          <w:b/>
          <w:lang w:eastAsia="zh-CN"/>
        </w:rPr>
        <w:t xml:space="preserve">Question </w:t>
      </w:r>
      <w:r>
        <w:rPr>
          <w:rFonts w:eastAsia="SimSun"/>
          <w:b/>
          <w:lang w:eastAsia="zh-CN"/>
        </w:rPr>
        <w:t>2</w:t>
      </w:r>
      <w:r w:rsidRPr="00D63955">
        <w:rPr>
          <w:rFonts w:eastAsia="SimSun" w:hint="eastAsia"/>
          <w:b/>
          <w:lang w:eastAsia="zh-CN"/>
        </w:rPr>
        <w:t xml:space="preserve">: </w:t>
      </w:r>
      <w:r>
        <w:rPr>
          <w:rFonts w:eastAsia="SimSun"/>
          <w:b/>
          <w:lang w:eastAsia="zh-CN"/>
        </w:rPr>
        <w:t>Please provide your view on the meaning of “</w:t>
      </w:r>
      <w:r w:rsidRPr="00C312C6">
        <w:rPr>
          <w:rFonts w:eastAsia="SimSun"/>
          <w:b/>
          <w:highlight w:val="yellow"/>
          <w:lang w:eastAsia="zh-CN"/>
        </w:rPr>
        <w:t>occasion</w:t>
      </w:r>
      <w:r>
        <w:rPr>
          <w:rFonts w:eastAsia="SimSun"/>
          <w:b/>
          <w:lang w:eastAsia="zh-CN"/>
        </w:rPr>
        <w:t xml:space="preserve">” in 3-1) above, </w:t>
      </w:r>
      <w:r w:rsidR="00661DD7">
        <w:rPr>
          <w:rFonts w:eastAsia="SimSun"/>
          <w:b/>
          <w:lang w:eastAsia="zh-CN"/>
        </w:rPr>
        <w:t>which is related to the case a</w:t>
      </w:r>
      <w:r w:rsidR="00661DD7" w:rsidRPr="00661DD7">
        <w:rPr>
          <w:rFonts w:eastAsia="SimSun"/>
          <w:b/>
          <w:lang w:eastAsia="zh-CN"/>
        </w:rPr>
        <w:t>fter the CSI report (re)configuration, serving cell activation, BWP change, or activation of SP-CSI</w:t>
      </w:r>
      <w:r w:rsidR="00661DD7">
        <w:rPr>
          <w:rFonts w:eastAsia="SimSun"/>
          <w:b/>
          <w:lang w:eastAsia="zh-CN"/>
        </w:rPr>
        <w:t>,</w:t>
      </w:r>
      <w:r w:rsidR="00661DD7" w:rsidRPr="00661DD7">
        <w:rPr>
          <w:rFonts w:eastAsia="SimSun"/>
          <w:b/>
          <w:lang w:eastAsia="zh-CN"/>
        </w:rPr>
        <w:t xml:space="preserve"> </w:t>
      </w:r>
      <w:r>
        <w:rPr>
          <w:rFonts w:eastAsia="SimSun"/>
          <w:b/>
          <w:lang w:eastAsia="zh-CN"/>
        </w:rPr>
        <w:t xml:space="preserve">whether it is </w:t>
      </w:r>
      <w:r w:rsidR="00661DD7">
        <w:rPr>
          <w:rFonts w:eastAsia="SimSun"/>
          <w:b/>
          <w:lang w:eastAsia="zh-CN"/>
        </w:rPr>
        <w:t xml:space="preserve">based on </w:t>
      </w:r>
      <w:r>
        <w:rPr>
          <w:rFonts w:eastAsia="SimSun"/>
          <w:b/>
          <w:lang w:eastAsia="zh-CN"/>
        </w:rPr>
        <w:t>interpretation 1 or 2</w:t>
      </w:r>
      <w:r w:rsidR="00BE0F61">
        <w:rPr>
          <w:rFonts w:eastAsia="SimSun"/>
          <w:b/>
          <w:lang w:eastAsia="zh-CN"/>
        </w:rPr>
        <w:t>, or it could be interpreted as the other meaning.</w:t>
      </w:r>
    </w:p>
    <w:tbl>
      <w:tblPr>
        <w:tblStyle w:val="a4"/>
        <w:tblW w:w="0" w:type="auto"/>
        <w:tblLook w:val="04A0" w:firstRow="1" w:lastRow="0" w:firstColumn="1" w:lastColumn="0" w:noHBand="0" w:noVBand="1"/>
      </w:tblPr>
      <w:tblGrid>
        <w:gridCol w:w="1785"/>
        <w:gridCol w:w="7275"/>
      </w:tblGrid>
      <w:tr w:rsidR="00653AE0" w14:paraId="1F5B21D0" w14:textId="77777777" w:rsidTr="008B523C">
        <w:tc>
          <w:tcPr>
            <w:tcW w:w="1785" w:type="dxa"/>
            <w:shd w:val="clear" w:color="auto" w:fill="D9D9D9" w:themeFill="background1" w:themeFillShade="D9"/>
          </w:tcPr>
          <w:p w14:paraId="76AE3C77" w14:textId="7B847D64" w:rsidR="00653AE0" w:rsidRPr="00FB1225" w:rsidRDefault="007826CA" w:rsidP="00BA6B0E">
            <w:pPr>
              <w:spacing w:after="120" w:line="276" w:lineRule="auto"/>
              <w:jc w:val="center"/>
              <w:rPr>
                <w:rFonts w:eastAsiaTheme="minorEastAsia"/>
                <w:b/>
                <w:lang w:eastAsia="zh-CN"/>
              </w:rPr>
            </w:pPr>
            <w:r>
              <w:rPr>
                <w:rFonts w:eastAsiaTheme="minorEastAsia"/>
                <w:b/>
                <w:lang w:eastAsia="zh-CN"/>
              </w:rPr>
              <w:t>Company</w:t>
            </w:r>
          </w:p>
        </w:tc>
        <w:tc>
          <w:tcPr>
            <w:tcW w:w="7275" w:type="dxa"/>
            <w:shd w:val="clear" w:color="auto" w:fill="D9D9D9" w:themeFill="background1" w:themeFillShade="D9"/>
          </w:tcPr>
          <w:p w14:paraId="1552AA47" w14:textId="48148A87" w:rsidR="00653AE0" w:rsidRPr="00FB1225" w:rsidRDefault="007826CA" w:rsidP="00BA6B0E">
            <w:pPr>
              <w:spacing w:after="120" w:line="276" w:lineRule="auto"/>
              <w:jc w:val="center"/>
              <w:rPr>
                <w:rFonts w:eastAsiaTheme="minorEastAsia"/>
                <w:b/>
                <w:lang w:eastAsia="zh-CN"/>
              </w:rPr>
            </w:pPr>
            <w:r>
              <w:rPr>
                <w:rFonts w:eastAsiaTheme="minorEastAsia"/>
                <w:b/>
                <w:lang w:eastAsia="zh-CN"/>
              </w:rPr>
              <w:t xml:space="preserve"> Comment</w:t>
            </w:r>
          </w:p>
        </w:tc>
      </w:tr>
      <w:tr w:rsidR="00653AE0" w14:paraId="268D5911" w14:textId="77777777" w:rsidTr="008B523C">
        <w:tc>
          <w:tcPr>
            <w:tcW w:w="1785" w:type="dxa"/>
            <w:vAlign w:val="center"/>
          </w:tcPr>
          <w:p w14:paraId="062CEF00" w14:textId="3111F051" w:rsidR="00653AE0" w:rsidRPr="0067175B" w:rsidRDefault="0067175B" w:rsidP="00BA6B0E">
            <w:pPr>
              <w:spacing w:after="120" w:line="276" w:lineRule="auto"/>
              <w:jc w:val="center"/>
              <w:rPr>
                <w:rFonts w:eastAsia="Microsoft YaHei"/>
                <w:color w:val="000000"/>
                <w:lang w:val="en-GB" w:eastAsia="zh-CN"/>
              </w:rPr>
            </w:pPr>
            <w:r w:rsidRPr="0067175B">
              <w:rPr>
                <w:rFonts w:eastAsia="Microsoft YaHei" w:hint="eastAsia"/>
                <w:color w:val="000000"/>
                <w:lang w:val="en-GB" w:eastAsia="zh-CN"/>
              </w:rPr>
              <w:t>ZTE</w:t>
            </w:r>
          </w:p>
        </w:tc>
        <w:tc>
          <w:tcPr>
            <w:tcW w:w="7275" w:type="dxa"/>
          </w:tcPr>
          <w:p w14:paraId="0EBFA489" w14:textId="77777777" w:rsidR="00653AE0" w:rsidRDefault="0067175B" w:rsidP="00BA6B0E">
            <w:pPr>
              <w:spacing w:after="120" w:line="276" w:lineRule="auto"/>
              <w:rPr>
                <w:rFonts w:eastAsia="Microsoft YaHei"/>
                <w:color w:val="000000"/>
                <w:lang w:val="en-GB" w:eastAsia="zh-CN"/>
              </w:rPr>
            </w:pPr>
            <w:r>
              <w:rPr>
                <w:rFonts w:eastAsia="Microsoft YaHei"/>
                <w:color w:val="000000"/>
                <w:lang w:val="en-GB" w:eastAsia="zh-CN"/>
              </w:rPr>
              <w:t xml:space="preserve">Interpretation 1. Based on the following conclusion from R18 MIMO, it seems to imply that </w:t>
            </w:r>
            <w:r w:rsidR="00ED105E">
              <w:rPr>
                <w:rFonts w:eastAsia="Microsoft YaHei"/>
                <w:color w:val="000000"/>
                <w:lang w:val="en-GB" w:eastAsia="zh-CN"/>
              </w:rPr>
              <w:t xml:space="preserve">the interpretation of ‘all’ is precluded. </w:t>
            </w:r>
          </w:p>
          <w:p w14:paraId="537BDE47" w14:textId="77777777" w:rsidR="00ED105E" w:rsidRDefault="00ED105E" w:rsidP="00BA6B0E">
            <w:pPr>
              <w:spacing w:after="120" w:line="276" w:lineRule="auto"/>
              <w:rPr>
                <w:rFonts w:eastAsia="Microsoft YaHei"/>
                <w:color w:val="000000"/>
                <w:lang w:val="en-GB" w:eastAsia="zh-CN"/>
              </w:rPr>
            </w:pPr>
          </w:p>
          <w:p w14:paraId="26F87EFA" w14:textId="77777777" w:rsidR="00ED105E" w:rsidRPr="00ED105E" w:rsidRDefault="00ED105E" w:rsidP="00ED105E">
            <w:pPr>
              <w:snapToGrid w:val="0"/>
              <w:spacing w:after="120"/>
            </w:pPr>
            <w:r w:rsidRPr="00ED105E">
              <w:rPr>
                <w:b/>
              </w:rPr>
              <w:t>Conclusion</w:t>
            </w:r>
            <w:r w:rsidRPr="00ED105E">
              <w:t xml:space="preserve">: </w:t>
            </w:r>
          </w:p>
          <w:p w14:paraId="262BF984" w14:textId="77777777" w:rsidR="00ED105E" w:rsidRPr="00ED105E" w:rsidRDefault="00ED105E" w:rsidP="00ED105E">
            <w:pPr>
              <w:snapToGrid w:val="0"/>
              <w:spacing w:after="120"/>
            </w:pPr>
            <w:r w:rsidRPr="00ED105E">
              <w:lastRenderedPageBreak/>
              <w:t xml:space="preserve">For the Rel-18 Type-II codebook refinement for CJT </w:t>
            </w:r>
            <w:proofErr w:type="spellStart"/>
            <w:r w:rsidRPr="00ED105E">
              <w:t>mTRP</w:t>
            </w:r>
            <w:proofErr w:type="spellEnd"/>
            <w:r w:rsidRPr="00ED105E">
              <w:t xml:space="preserve">, </w:t>
            </w:r>
            <w:r w:rsidRPr="00ED105E">
              <w:rPr>
                <w:highlight w:val="yellow"/>
              </w:rPr>
              <w:t>there is no consensus on the following:</w:t>
            </w:r>
            <w:r w:rsidRPr="00ED105E">
              <w:t xml:space="preserve"> </w:t>
            </w:r>
          </w:p>
          <w:p w14:paraId="000FF561" w14:textId="77777777" w:rsidR="00ED105E" w:rsidRPr="00ED105E" w:rsidRDefault="00ED105E" w:rsidP="00ED105E">
            <w:pPr>
              <w:pStyle w:val="ad"/>
              <w:numPr>
                <w:ilvl w:val="0"/>
                <w:numId w:val="24"/>
              </w:numPr>
              <w:snapToGrid w:val="0"/>
              <w:spacing w:afterLines="0" w:after="0"/>
              <w:ind w:leftChars="0"/>
            </w:pPr>
            <w:proofErr w:type="gramStart"/>
            <w:r w:rsidRPr="00ED105E">
              <w:rPr>
                <w:szCs w:val="20"/>
              </w:rPr>
              <w:t>clarifying</w:t>
            </w:r>
            <w:proofErr w:type="gramEnd"/>
            <w:r w:rsidRPr="00ED105E">
              <w:rPr>
                <w:szCs w:val="20"/>
              </w:rPr>
              <w:t xml:space="preserve">, in TS38.214 section 5.2.2.2.8), that the RRC parameter </w:t>
            </w:r>
            <w:r w:rsidRPr="00ED105E">
              <w:rPr>
                <w:rFonts w:eastAsia="Calibri"/>
                <w:i/>
                <w:szCs w:val="20"/>
                <w:lang w:val="x-none" w:eastAsia="en-GB"/>
              </w:rPr>
              <w:t>n1-n2-codebookSubsetRestriction-</w:t>
            </w:r>
            <w:r w:rsidRPr="00ED105E">
              <w:rPr>
                <w:rFonts w:eastAsia="Calibri"/>
                <w:i/>
                <w:szCs w:val="20"/>
                <w:lang w:eastAsia="en-GB"/>
              </w:rPr>
              <w:t>CJT-</w:t>
            </w:r>
            <w:r w:rsidRPr="00ED105E">
              <w:rPr>
                <w:rFonts w:eastAsia="Calibri"/>
                <w:i/>
                <w:szCs w:val="20"/>
                <w:lang w:val="x-none" w:eastAsia="en-GB"/>
              </w:rPr>
              <w:t>r1</w:t>
            </w:r>
            <w:r w:rsidRPr="00ED105E">
              <w:rPr>
                <w:rFonts w:eastAsia="Calibri"/>
                <w:i/>
                <w:szCs w:val="20"/>
                <w:lang w:eastAsia="en-GB"/>
              </w:rPr>
              <w:t xml:space="preserve">8 </w:t>
            </w:r>
            <w:r w:rsidRPr="00ED105E">
              <w:rPr>
                <w:rFonts w:eastAsia="Calibri"/>
                <w:szCs w:val="20"/>
                <w:lang w:eastAsia="en-GB"/>
              </w:rPr>
              <w:t>is configured for at least one of the N</w:t>
            </w:r>
            <w:r w:rsidRPr="00ED105E">
              <w:rPr>
                <w:rFonts w:eastAsia="Calibri"/>
                <w:szCs w:val="20"/>
                <w:vertAlign w:val="subscript"/>
                <w:lang w:eastAsia="en-GB"/>
              </w:rPr>
              <w:t>TRP</w:t>
            </w:r>
            <w:r w:rsidRPr="00ED105E">
              <w:rPr>
                <w:rFonts w:eastAsia="Calibri"/>
                <w:szCs w:val="20"/>
                <w:lang w:eastAsia="en-GB"/>
              </w:rPr>
              <w:t xml:space="preserve"> CSI-RS resources if CBSR is configured.</w:t>
            </w:r>
          </w:p>
          <w:p w14:paraId="7F453518" w14:textId="77777777" w:rsidR="00ED105E" w:rsidRPr="00ED105E" w:rsidRDefault="00ED105E" w:rsidP="00ED105E">
            <w:pPr>
              <w:pStyle w:val="ad"/>
              <w:numPr>
                <w:ilvl w:val="0"/>
                <w:numId w:val="24"/>
              </w:numPr>
              <w:snapToGrid w:val="0"/>
              <w:spacing w:afterLines="0" w:after="0"/>
              <w:ind w:leftChars="0"/>
            </w:pPr>
            <w:r w:rsidRPr="00ED105E">
              <w:t xml:space="preserve">amending, in TS 38.214 section 5.2.2.2.8, the </w:t>
            </w:r>
            <w:proofErr w:type="spellStart"/>
            <w:r w:rsidRPr="00ED105E">
              <w:t>precoder</w:t>
            </w:r>
            <w:proofErr w:type="spellEnd"/>
            <w:r w:rsidRPr="00ED105E">
              <w:t xml:space="preserve"> normalization from the sum to the maximum of squared-magnitude across the N</w:t>
            </w:r>
            <w:r w:rsidRPr="00ED105E">
              <w:rPr>
                <w:vertAlign w:val="subscript"/>
              </w:rPr>
              <w:t>TRP</w:t>
            </w:r>
            <w:r w:rsidRPr="00ED105E">
              <w:t xml:space="preserve"> CSI-RS resources</w:t>
            </w:r>
          </w:p>
          <w:p w14:paraId="1D12D607" w14:textId="77777777" w:rsidR="00ED105E" w:rsidRPr="00ED105E" w:rsidRDefault="00ED105E" w:rsidP="00ED105E">
            <w:pPr>
              <w:pStyle w:val="ad"/>
              <w:numPr>
                <w:ilvl w:val="0"/>
                <w:numId w:val="24"/>
              </w:numPr>
              <w:snapToGrid w:val="0"/>
              <w:spacing w:afterLines="0" w:after="0"/>
              <w:ind w:leftChars="0"/>
              <w:rPr>
                <w:highlight w:val="yellow"/>
              </w:rPr>
            </w:pPr>
            <w:r w:rsidRPr="00ED105E">
              <w:rPr>
                <w:iCs/>
                <w:highlight w:val="yellow"/>
              </w:rPr>
              <w:t xml:space="preserve">regarding the condition on reporting/dropping a CSI report, amending, in TS 38.214 </w:t>
            </w:r>
            <w:r w:rsidRPr="00ED105E">
              <w:rPr>
                <w:rFonts w:eastAsia="Microsoft YaHei"/>
                <w:iCs/>
                <w:szCs w:val="20"/>
                <w:highlight w:val="yellow"/>
              </w:rPr>
              <w:t>section 5.2.2.5.1</w:t>
            </w:r>
            <w:r w:rsidRPr="00ED105E">
              <w:rPr>
                <w:iCs/>
                <w:highlight w:val="yellow"/>
              </w:rPr>
              <w:t xml:space="preserve">, that </w:t>
            </w:r>
            <w:r w:rsidRPr="00ED105E">
              <w:rPr>
                <w:szCs w:val="20"/>
                <w:highlight w:val="yellow"/>
                <w:lang w:eastAsia="zh-CN"/>
              </w:rPr>
              <w:t>one CSI-RS transmission occasion is interpreted to include “all” (replacing “one”) of CSI-RS resources in the corresponding CSI-RS Resource Set.</w:t>
            </w:r>
          </w:p>
          <w:p w14:paraId="04D97C97" w14:textId="6917DCBB" w:rsidR="00ED105E" w:rsidRPr="0067175B" w:rsidRDefault="00ED105E" w:rsidP="00BA6B0E">
            <w:pPr>
              <w:spacing w:after="120" w:line="276" w:lineRule="auto"/>
              <w:rPr>
                <w:rFonts w:eastAsia="Microsoft YaHei"/>
                <w:color w:val="000000"/>
                <w:lang w:val="en-GB" w:eastAsia="zh-CN"/>
              </w:rPr>
            </w:pPr>
          </w:p>
        </w:tc>
      </w:tr>
      <w:tr w:rsidR="00553A21" w14:paraId="2C572198" w14:textId="77777777" w:rsidTr="008B523C">
        <w:tc>
          <w:tcPr>
            <w:tcW w:w="1785" w:type="dxa"/>
            <w:vAlign w:val="center"/>
          </w:tcPr>
          <w:p w14:paraId="179E9B19" w14:textId="690FF678" w:rsidR="00553A21" w:rsidRPr="00E12038" w:rsidRDefault="00553A21" w:rsidP="00553A21">
            <w:pPr>
              <w:spacing w:after="120" w:line="276" w:lineRule="auto"/>
              <w:jc w:val="center"/>
              <w:rPr>
                <w:rFonts w:eastAsiaTheme="minorEastAsia"/>
                <w:lang w:val="en-GB" w:eastAsia="zh-CN"/>
              </w:rPr>
            </w:pPr>
            <w:r>
              <w:rPr>
                <w:rFonts w:eastAsiaTheme="minorEastAsia"/>
                <w:lang w:val="en-GB" w:eastAsia="zh-CN"/>
              </w:rPr>
              <w:lastRenderedPageBreak/>
              <w:t>Apple</w:t>
            </w:r>
          </w:p>
        </w:tc>
        <w:tc>
          <w:tcPr>
            <w:tcW w:w="7275" w:type="dxa"/>
          </w:tcPr>
          <w:p w14:paraId="3AB0D138" w14:textId="3B542E69" w:rsidR="00553A21" w:rsidRPr="00E12038" w:rsidRDefault="00553A21" w:rsidP="00553A21">
            <w:pPr>
              <w:spacing w:after="120" w:line="276" w:lineRule="auto"/>
              <w:rPr>
                <w:rFonts w:eastAsiaTheme="minorEastAsia"/>
                <w:lang w:val="en-GB" w:eastAsia="zh-CN"/>
              </w:rPr>
            </w:pPr>
            <w:r>
              <w:rPr>
                <w:rFonts w:eastAsiaTheme="minorEastAsia"/>
                <w:lang w:val="en-GB" w:eastAsia="zh-CN"/>
              </w:rPr>
              <w:t xml:space="preserve">We do understand that there might be ambiguity in interpretation. But we still think interpretation 2 is better to ensure UE reports the complete measurement, instead of partial measurement. </w:t>
            </w:r>
          </w:p>
        </w:tc>
      </w:tr>
      <w:tr w:rsidR="00653AE0" w14:paraId="58EDFE70" w14:textId="77777777" w:rsidTr="008B523C">
        <w:tc>
          <w:tcPr>
            <w:tcW w:w="1785" w:type="dxa"/>
            <w:vAlign w:val="center"/>
          </w:tcPr>
          <w:p w14:paraId="1C2C64E0" w14:textId="4F17295E" w:rsidR="00653AE0" w:rsidRPr="00D365DC" w:rsidRDefault="00D365DC" w:rsidP="00BA6B0E">
            <w:pPr>
              <w:spacing w:after="120" w:line="276" w:lineRule="auto"/>
              <w:jc w:val="center"/>
              <w:rPr>
                <w:rFonts w:eastAsiaTheme="minorEastAsia"/>
                <w:lang w:val="x-none" w:eastAsia="zh-CN"/>
              </w:rPr>
            </w:pPr>
            <w:r w:rsidRPr="00D365DC">
              <w:rPr>
                <w:rFonts w:eastAsiaTheme="minorEastAsia" w:hint="eastAsia"/>
                <w:lang w:val="x-none" w:eastAsia="zh-CN"/>
              </w:rPr>
              <w:t>O</w:t>
            </w:r>
            <w:r w:rsidRPr="00D365DC">
              <w:rPr>
                <w:rFonts w:eastAsiaTheme="minorEastAsia"/>
                <w:lang w:val="x-none" w:eastAsia="zh-CN"/>
              </w:rPr>
              <w:t>PPO</w:t>
            </w:r>
          </w:p>
        </w:tc>
        <w:tc>
          <w:tcPr>
            <w:tcW w:w="7275" w:type="dxa"/>
          </w:tcPr>
          <w:p w14:paraId="30D0195D" w14:textId="77777777" w:rsidR="00653AE0" w:rsidRDefault="00D365DC" w:rsidP="00BA6B0E">
            <w:pPr>
              <w:spacing w:after="120" w:line="276" w:lineRule="auto"/>
              <w:rPr>
                <w:lang w:eastAsia="ko-KR"/>
              </w:rPr>
            </w:pPr>
            <w:r>
              <w:rPr>
                <w:rFonts w:eastAsiaTheme="minorEastAsia" w:hint="eastAsia"/>
                <w:lang w:val="en-GB" w:eastAsia="zh-CN"/>
              </w:rPr>
              <w:t>W</w:t>
            </w:r>
            <w:r>
              <w:rPr>
                <w:rFonts w:eastAsiaTheme="minorEastAsia"/>
                <w:lang w:val="en-GB" w:eastAsia="zh-CN"/>
              </w:rPr>
              <w:t xml:space="preserve">e also prefer </w:t>
            </w:r>
            <w:r>
              <w:rPr>
                <w:lang w:eastAsia="ko-KR"/>
              </w:rPr>
              <w:t xml:space="preserve">Interpretation 2. </w:t>
            </w:r>
          </w:p>
          <w:p w14:paraId="6E26934E" w14:textId="52583C28" w:rsidR="00D365DC" w:rsidRPr="00E12038" w:rsidRDefault="00D365DC" w:rsidP="00BA6B0E">
            <w:pPr>
              <w:spacing w:after="120" w:line="276" w:lineRule="auto"/>
              <w:rPr>
                <w:rFonts w:eastAsiaTheme="minorEastAsia"/>
                <w:lang w:val="en-GB" w:eastAsia="zh-CN"/>
              </w:rPr>
            </w:pPr>
            <w:r>
              <w:rPr>
                <w:rFonts w:eastAsiaTheme="minorEastAsia"/>
                <w:lang w:val="en-GB" w:eastAsia="zh-CN"/>
              </w:rPr>
              <w:t>Regarding the Re-18 conclusion, no</w:t>
            </w:r>
            <w:r>
              <w:t xml:space="preserve"> </w:t>
            </w:r>
            <w:r w:rsidRPr="00D365DC">
              <w:rPr>
                <w:rFonts w:eastAsiaTheme="minorEastAsia"/>
                <w:lang w:val="en-GB" w:eastAsia="zh-CN"/>
              </w:rPr>
              <w:t>consensus</w:t>
            </w:r>
            <w:r>
              <w:rPr>
                <w:rFonts w:eastAsiaTheme="minorEastAsia"/>
                <w:lang w:val="en-GB" w:eastAsia="zh-CN"/>
              </w:rPr>
              <w:t xml:space="preserve"> just implies that there were different understandings on </w:t>
            </w:r>
            <w:r w:rsidRPr="00D365DC">
              <w:rPr>
                <w:rFonts w:eastAsiaTheme="minorEastAsia"/>
                <w:lang w:val="en-GB" w:eastAsia="zh-CN"/>
              </w:rPr>
              <w:t>“</w:t>
            </w:r>
            <w:r w:rsidRPr="00D365DC">
              <w:rPr>
                <w:lang w:eastAsia="zh-CN"/>
              </w:rPr>
              <w:t>CSI-RS transmission occasion</w:t>
            </w:r>
            <w:r w:rsidRPr="00D365DC">
              <w:rPr>
                <w:rFonts w:eastAsiaTheme="minorEastAsia"/>
                <w:lang w:val="en-GB" w:eastAsia="zh-CN"/>
              </w:rPr>
              <w:t>”</w:t>
            </w:r>
            <w:r>
              <w:rPr>
                <w:rFonts w:eastAsiaTheme="minorEastAsia"/>
                <w:lang w:val="en-GB" w:eastAsia="zh-CN"/>
              </w:rPr>
              <w:t>, rather than interpretation 1 is the common understanding.</w:t>
            </w:r>
          </w:p>
        </w:tc>
      </w:tr>
      <w:tr w:rsidR="00653AE0" w:rsidRPr="00B51631" w14:paraId="23188D5F" w14:textId="77777777" w:rsidTr="008B523C">
        <w:tc>
          <w:tcPr>
            <w:tcW w:w="1785" w:type="dxa"/>
            <w:vAlign w:val="center"/>
          </w:tcPr>
          <w:p w14:paraId="3D46E621" w14:textId="57FE289F" w:rsidR="00653AE0" w:rsidRPr="00B51631" w:rsidRDefault="00B51631" w:rsidP="00BA6B0E">
            <w:pPr>
              <w:spacing w:after="120" w:line="276" w:lineRule="auto"/>
              <w:jc w:val="center"/>
              <w:rPr>
                <w:rFonts w:eastAsiaTheme="minorEastAsia"/>
                <w:lang w:val="x-none" w:eastAsia="zh-CN"/>
              </w:rPr>
            </w:pPr>
            <w:r w:rsidRPr="00B51631">
              <w:rPr>
                <w:rFonts w:eastAsiaTheme="minorEastAsia" w:hint="eastAsia"/>
                <w:lang w:val="x-none" w:eastAsia="zh-CN"/>
              </w:rPr>
              <w:t>v</w:t>
            </w:r>
            <w:r w:rsidRPr="00B51631">
              <w:rPr>
                <w:rFonts w:eastAsiaTheme="minorEastAsia"/>
                <w:lang w:val="x-none" w:eastAsia="zh-CN"/>
              </w:rPr>
              <w:t>ivo</w:t>
            </w:r>
          </w:p>
        </w:tc>
        <w:tc>
          <w:tcPr>
            <w:tcW w:w="7275" w:type="dxa"/>
          </w:tcPr>
          <w:p w14:paraId="63F758DA" w14:textId="45673BD1" w:rsidR="00653AE0" w:rsidRPr="00B51631" w:rsidRDefault="00B51631" w:rsidP="00BA6B0E">
            <w:pPr>
              <w:spacing w:after="120" w:line="276" w:lineRule="auto"/>
              <w:rPr>
                <w:rFonts w:eastAsiaTheme="minorEastAsia"/>
                <w:lang w:val="en-GB" w:eastAsia="zh-CN"/>
              </w:rPr>
            </w:pPr>
            <w:r>
              <w:rPr>
                <w:rFonts w:eastAsiaTheme="minorEastAsia"/>
                <w:lang w:val="en-GB" w:eastAsia="zh-CN"/>
              </w:rPr>
              <w:t>Our preference is interpretation 2 to make all cases including future releases’ CSI enhancement simple and avoid endless discussion.</w:t>
            </w:r>
            <w:r w:rsidR="00E430F3">
              <w:rPr>
                <w:rFonts w:eastAsiaTheme="minorEastAsia"/>
                <w:lang w:val="en-GB" w:eastAsia="zh-CN"/>
              </w:rPr>
              <w:t xml:space="preserve"> We share similar view as OPPO that the conclusion in Rel-18 is no relevant to this issue. The agreement UE behaviour in Rel-18 CSI enhancement is aligned with Interpretation 2.</w:t>
            </w:r>
          </w:p>
        </w:tc>
      </w:tr>
      <w:tr w:rsidR="008369F1" w14:paraId="6EA9238A" w14:textId="77777777" w:rsidTr="008B523C">
        <w:tc>
          <w:tcPr>
            <w:tcW w:w="1785" w:type="dxa"/>
            <w:vAlign w:val="center"/>
          </w:tcPr>
          <w:p w14:paraId="1569DC2D" w14:textId="7EF303C6" w:rsidR="008369F1" w:rsidRPr="00C71E4A" w:rsidRDefault="00C71E4A" w:rsidP="00BA6B0E">
            <w:pPr>
              <w:spacing w:after="120" w:line="276" w:lineRule="auto"/>
              <w:jc w:val="center"/>
              <w:rPr>
                <w:rFonts w:eastAsia="맑은 고딕"/>
                <w:bCs/>
                <w:lang w:val="de-AT" w:eastAsia="ko-KR"/>
              </w:rPr>
            </w:pPr>
            <w:r w:rsidRPr="00C71E4A">
              <w:rPr>
                <w:rFonts w:eastAsia="맑은 고딕"/>
                <w:bCs/>
                <w:lang w:val="de-AT" w:eastAsia="ko-KR"/>
              </w:rPr>
              <w:t>Nokia/NSB</w:t>
            </w:r>
          </w:p>
        </w:tc>
        <w:tc>
          <w:tcPr>
            <w:tcW w:w="7275" w:type="dxa"/>
          </w:tcPr>
          <w:p w14:paraId="193057E8" w14:textId="49BE2DC0" w:rsidR="008369F1" w:rsidRPr="00E12038" w:rsidRDefault="00C71E4A" w:rsidP="00BA6B0E">
            <w:pPr>
              <w:spacing w:after="120" w:line="276" w:lineRule="auto"/>
              <w:rPr>
                <w:rFonts w:eastAsiaTheme="minorEastAsia"/>
                <w:lang w:val="en-GB" w:eastAsia="zh-CN"/>
              </w:rPr>
            </w:pPr>
            <w:r>
              <w:rPr>
                <w:rFonts w:eastAsiaTheme="minorEastAsia"/>
                <w:lang w:val="en-GB" w:eastAsia="zh-CN"/>
              </w:rPr>
              <w:t>Interpretation 2</w:t>
            </w:r>
          </w:p>
        </w:tc>
      </w:tr>
      <w:tr w:rsidR="00442835" w14:paraId="785E65BA" w14:textId="77777777" w:rsidTr="008B523C">
        <w:tc>
          <w:tcPr>
            <w:tcW w:w="1785" w:type="dxa"/>
            <w:vAlign w:val="center"/>
          </w:tcPr>
          <w:p w14:paraId="737B4C36" w14:textId="5B636699" w:rsidR="00442835" w:rsidRPr="00C71E4A" w:rsidRDefault="00442835" w:rsidP="00BA6B0E">
            <w:pPr>
              <w:spacing w:after="120" w:line="276" w:lineRule="auto"/>
              <w:jc w:val="center"/>
              <w:rPr>
                <w:rFonts w:eastAsia="맑은 고딕"/>
                <w:bCs/>
                <w:lang w:val="de-AT" w:eastAsia="ko-KR"/>
              </w:rPr>
            </w:pPr>
            <w:r>
              <w:rPr>
                <w:rFonts w:eastAsia="맑은 고딕" w:hint="eastAsia"/>
                <w:bCs/>
                <w:lang w:val="de-AT" w:eastAsia="ko-KR"/>
              </w:rPr>
              <w:t>H</w:t>
            </w:r>
            <w:r>
              <w:rPr>
                <w:rFonts w:eastAsia="맑은 고딕"/>
                <w:bCs/>
                <w:lang w:val="de-AT" w:eastAsia="ko-KR"/>
              </w:rPr>
              <w:t>uawei, HiSilicon</w:t>
            </w:r>
          </w:p>
        </w:tc>
        <w:tc>
          <w:tcPr>
            <w:tcW w:w="7275" w:type="dxa"/>
          </w:tcPr>
          <w:p w14:paraId="5C27A7D4" w14:textId="05E16551" w:rsidR="00442835" w:rsidRDefault="00F12547" w:rsidP="00BA6B0E">
            <w:pPr>
              <w:spacing w:after="120" w:line="276" w:lineRule="auto"/>
              <w:rPr>
                <w:rFonts w:eastAsiaTheme="minorEastAsia"/>
                <w:lang w:val="en-GB" w:eastAsia="zh-CN"/>
              </w:rPr>
            </w:pPr>
            <w:r>
              <w:rPr>
                <w:rFonts w:eastAsiaTheme="minorEastAsia"/>
                <w:lang w:val="en-GB" w:eastAsia="zh-CN"/>
              </w:rPr>
              <w:t>Slightly prefer i</w:t>
            </w:r>
            <w:r w:rsidR="00442835">
              <w:rPr>
                <w:rFonts w:eastAsiaTheme="minorEastAsia"/>
                <w:lang w:val="en-GB" w:eastAsia="zh-CN"/>
              </w:rPr>
              <w:t>nterpretation 2</w:t>
            </w:r>
            <w:r>
              <w:rPr>
                <w:rFonts w:eastAsiaTheme="minorEastAsia"/>
                <w:lang w:val="en-GB" w:eastAsia="zh-CN"/>
              </w:rPr>
              <w:t>, or leave it to UE implementation.</w:t>
            </w:r>
          </w:p>
        </w:tc>
      </w:tr>
      <w:tr w:rsidR="00940DFB" w14:paraId="55F4B764" w14:textId="77777777" w:rsidTr="006149DF">
        <w:tc>
          <w:tcPr>
            <w:tcW w:w="1785" w:type="dxa"/>
          </w:tcPr>
          <w:p w14:paraId="5BF7F598" w14:textId="4653497E" w:rsidR="00940DFB" w:rsidRDefault="00940DFB" w:rsidP="00940DFB">
            <w:pPr>
              <w:spacing w:after="120" w:line="276" w:lineRule="auto"/>
              <w:jc w:val="center"/>
              <w:rPr>
                <w:rFonts w:eastAsia="맑은 고딕"/>
                <w:bCs/>
                <w:lang w:val="de-AT" w:eastAsia="ko-KR"/>
              </w:rPr>
            </w:pPr>
            <w:r>
              <w:rPr>
                <w:rFonts w:eastAsia="MS Mincho" w:hint="eastAsia"/>
                <w:color w:val="000000"/>
                <w:lang w:val="en-GB" w:eastAsia="ja-JP"/>
              </w:rPr>
              <w:t>N</w:t>
            </w:r>
            <w:r>
              <w:rPr>
                <w:rFonts w:eastAsia="MS Mincho"/>
                <w:color w:val="000000"/>
                <w:lang w:val="en-GB" w:eastAsia="ja-JP"/>
              </w:rPr>
              <w:t>TT DOCOMO</w:t>
            </w:r>
          </w:p>
        </w:tc>
        <w:tc>
          <w:tcPr>
            <w:tcW w:w="7275" w:type="dxa"/>
          </w:tcPr>
          <w:p w14:paraId="5295C007" w14:textId="04374AE2" w:rsidR="00940DFB" w:rsidRDefault="00940DFB" w:rsidP="00940DFB">
            <w:pPr>
              <w:spacing w:after="120" w:line="276" w:lineRule="auto"/>
              <w:rPr>
                <w:rFonts w:eastAsiaTheme="minorEastAsia"/>
                <w:lang w:val="en-GB" w:eastAsia="zh-CN"/>
              </w:rPr>
            </w:pPr>
            <w:r>
              <w:rPr>
                <w:rFonts w:eastAsia="MS Mincho" w:hint="eastAsia"/>
                <w:lang w:val="en-GB" w:eastAsia="ja-JP"/>
              </w:rPr>
              <w:t>S</w:t>
            </w:r>
            <w:r>
              <w:rPr>
                <w:rFonts w:eastAsia="MS Mincho"/>
                <w:lang w:val="en-GB" w:eastAsia="ja-JP"/>
              </w:rPr>
              <w:t xml:space="preserve">imilar to Q1, we are open. </w:t>
            </w:r>
          </w:p>
        </w:tc>
      </w:tr>
      <w:tr w:rsidR="00EA31AE" w14:paraId="4AE7B84C" w14:textId="77777777" w:rsidTr="006149DF">
        <w:tc>
          <w:tcPr>
            <w:tcW w:w="1785" w:type="dxa"/>
          </w:tcPr>
          <w:p w14:paraId="16E40DDC" w14:textId="676E8F0A" w:rsidR="00EA31AE" w:rsidRDefault="00EA31AE" w:rsidP="00940DFB">
            <w:pPr>
              <w:spacing w:after="120" w:line="276" w:lineRule="auto"/>
              <w:jc w:val="center"/>
              <w:rPr>
                <w:rFonts w:eastAsia="MS Mincho"/>
                <w:color w:val="000000"/>
                <w:lang w:val="en-GB" w:eastAsia="ja-JP"/>
              </w:rPr>
            </w:pPr>
            <w:r>
              <w:rPr>
                <w:rFonts w:eastAsia="MS Mincho"/>
                <w:color w:val="000000"/>
                <w:lang w:val="en-GB" w:eastAsia="ja-JP"/>
              </w:rPr>
              <w:t>Ericsson</w:t>
            </w:r>
          </w:p>
        </w:tc>
        <w:tc>
          <w:tcPr>
            <w:tcW w:w="7275" w:type="dxa"/>
          </w:tcPr>
          <w:p w14:paraId="45F45EDA" w14:textId="1191C862" w:rsidR="00EA31AE" w:rsidRDefault="00EA31AE" w:rsidP="00940DFB">
            <w:pPr>
              <w:spacing w:after="120" w:line="276" w:lineRule="auto"/>
              <w:rPr>
                <w:rFonts w:eastAsia="MS Mincho"/>
                <w:lang w:val="en-GB" w:eastAsia="ja-JP"/>
              </w:rPr>
            </w:pPr>
            <w:r>
              <w:rPr>
                <w:rFonts w:eastAsia="MS Mincho"/>
                <w:color w:val="000000"/>
                <w:lang w:val="en-GB" w:eastAsia="ja-JP"/>
              </w:rPr>
              <w:t>It should be Interpretation 2.  I think we need to just discuss the case with CRI reporting.  For cases without CRI reporting in rel-16 or before, the existing spec should be clear.  Rather than changing the specs, we suggest to make a conclusion in RAN1.</w:t>
            </w:r>
          </w:p>
        </w:tc>
      </w:tr>
      <w:tr w:rsidR="00342552" w14:paraId="13B48368" w14:textId="77777777" w:rsidTr="006149DF">
        <w:tc>
          <w:tcPr>
            <w:tcW w:w="1785" w:type="dxa"/>
          </w:tcPr>
          <w:p w14:paraId="1FD57EA2" w14:textId="0D7B0C64" w:rsidR="00342552" w:rsidRDefault="00342552" w:rsidP="00342552">
            <w:pPr>
              <w:spacing w:after="120" w:line="276" w:lineRule="auto"/>
              <w:jc w:val="center"/>
              <w:rPr>
                <w:rFonts w:eastAsia="MS Mincho"/>
                <w:color w:val="000000"/>
                <w:lang w:val="en-GB" w:eastAsia="ja-JP"/>
              </w:rPr>
            </w:pPr>
            <w:r>
              <w:rPr>
                <w:rFonts w:eastAsiaTheme="minorEastAsia" w:hint="eastAsia"/>
                <w:color w:val="000000"/>
                <w:lang w:val="en-GB" w:eastAsia="zh-CN"/>
              </w:rPr>
              <w:t>Q</w:t>
            </w:r>
            <w:r>
              <w:rPr>
                <w:rFonts w:eastAsiaTheme="minorEastAsia"/>
                <w:color w:val="000000"/>
                <w:lang w:val="en-GB" w:eastAsia="zh-CN"/>
              </w:rPr>
              <w:t>ualcomm</w:t>
            </w:r>
          </w:p>
        </w:tc>
        <w:tc>
          <w:tcPr>
            <w:tcW w:w="7275" w:type="dxa"/>
          </w:tcPr>
          <w:p w14:paraId="4497074F" w14:textId="77777777" w:rsidR="00342552" w:rsidRDefault="00342552" w:rsidP="00342552">
            <w:pPr>
              <w:spacing w:after="120" w:line="276" w:lineRule="auto"/>
              <w:rPr>
                <w:rFonts w:eastAsiaTheme="minorEastAsia"/>
                <w:lang w:val="en-GB" w:eastAsia="zh-CN"/>
              </w:rPr>
            </w:pPr>
            <w:r>
              <w:rPr>
                <w:rFonts w:eastAsiaTheme="minorEastAsia" w:hint="eastAsia"/>
                <w:lang w:val="en-GB" w:eastAsia="zh-CN"/>
              </w:rPr>
              <w:t>B</w:t>
            </w:r>
            <w:r>
              <w:rPr>
                <w:rFonts w:eastAsiaTheme="minorEastAsia"/>
                <w:lang w:val="en-GB" w:eastAsia="zh-CN"/>
              </w:rPr>
              <w:t xml:space="preserve">efore this issue is raised (due to Rel-17 NCJT, or similarly due to Rel-18 CJT, both </w:t>
            </w:r>
            <w:proofErr w:type="spellStart"/>
            <w:r>
              <w:rPr>
                <w:rFonts w:eastAsiaTheme="minorEastAsia"/>
                <w:lang w:val="en-GB" w:eastAsia="zh-CN"/>
              </w:rPr>
              <w:t>mTRP</w:t>
            </w:r>
            <w:proofErr w:type="spellEnd"/>
            <w:r>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terpretation 1 is a more natural understanding for the Rel-15 wording for </w:t>
            </w:r>
            <w:proofErr w:type="spellStart"/>
            <w:r>
              <w:rPr>
                <w:rFonts w:eastAsiaTheme="minorEastAsia"/>
                <w:lang w:val="en-GB" w:eastAsia="zh-CN"/>
              </w:rPr>
              <w:t>sTRP</w:t>
            </w:r>
            <w:proofErr w:type="spellEnd"/>
            <w:r>
              <w:rPr>
                <w:rFonts w:eastAsiaTheme="minorEastAsia"/>
                <w:lang w:val="en-GB" w:eastAsia="zh-CN"/>
              </w:rPr>
              <w:t xml:space="preserve">, for </w:t>
            </w:r>
            <w:r w:rsidRPr="00604B20">
              <w:rPr>
                <w:rFonts w:eastAsiaTheme="minorEastAsia"/>
                <w:b/>
                <w:bCs/>
                <w:lang w:val="en-GB" w:eastAsia="zh-CN"/>
              </w:rPr>
              <w:t>UE checking</w:t>
            </w:r>
            <w:r>
              <w:rPr>
                <w:rFonts w:eastAsiaTheme="minorEastAsia"/>
                <w:lang w:val="en-GB" w:eastAsia="zh-CN"/>
              </w:rPr>
              <w:t xml:space="preserve"> for case 3-1) or 3-2).</w:t>
            </w:r>
          </w:p>
          <w:p w14:paraId="71003744" w14:textId="3BEDBA2F" w:rsidR="00342552" w:rsidRDefault="00342552" w:rsidP="00342552">
            <w:pPr>
              <w:spacing w:after="120" w:line="276" w:lineRule="auto"/>
              <w:rPr>
                <w:rFonts w:eastAsiaTheme="minorEastAsia"/>
                <w:lang w:val="en-GB" w:eastAsia="zh-CN"/>
              </w:rPr>
            </w:pPr>
            <w:r>
              <w:rPr>
                <w:rFonts w:eastAsiaTheme="minorEastAsia"/>
                <w:lang w:val="en-GB" w:eastAsia="zh-CN"/>
              </w:rPr>
              <w:t xml:space="preserve">Main difference of case 3-1) or 3-2) from case 1) or 2) lies in </w:t>
            </w:r>
            <w:r w:rsidRPr="00604B20">
              <w:rPr>
                <w:rFonts w:eastAsiaTheme="minorEastAsia"/>
                <w:b/>
                <w:bCs/>
                <w:lang w:val="en-GB" w:eastAsia="zh-CN"/>
              </w:rPr>
              <w:t>UE-checking in real time</w:t>
            </w:r>
            <w:r>
              <w:rPr>
                <w:rFonts w:eastAsiaTheme="minorEastAsia"/>
                <w:lang w:val="en-GB" w:eastAsia="zh-CN"/>
              </w:rPr>
              <w:t xml:space="preserve"> – while case 1) or 2) just define a static rule w/o need for real-time checking.</w:t>
            </w:r>
          </w:p>
          <w:p w14:paraId="3055162D" w14:textId="77777777" w:rsidR="00342552" w:rsidRDefault="00342552" w:rsidP="00342552">
            <w:pPr>
              <w:spacing w:after="120" w:line="276" w:lineRule="auto"/>
              <w:rPr>
                <w:rFonts w:eastAsiaTheme="minorEastAsia"/>
                <w:lang w:val="en-GB" w:eastAsia="zh-CN"/>
              </w:rPr>
            </w:pPr>
            <w:r>
              <w:rPr>
                <w:rFonts w:eastAsiaTheme="minorEastAsia"/>
                <w:lang w:val="en-GB" w:eastAsia="zh-CN"/>
              </w:rPr>
              <w:t xml:space="preserve">Besides, since existing Rel-15/16 implementation (as </w:t>
            </w:r>
            <w:r>
              <w:rPr>
                <w:rFonts w:eastAsiaTheme="minorEastAsia" w:hint="eastAsia"/>
                <w:lang w:val="en-GB" w:eastAsia="zh-CN"/>
              </w:rPr>
              <w:t>in</w:t>
            </w:r>
            <w:r>
              <w:rPr>
                <w:rFonts w:eastAsiaTheme="minorEastAsia"/>
                <w:lang w:val="en-GB" w:eastAsia="zh-CN"/>
              </w:rPr>
              <w:t>terpretation 1) is already there, and there is nothing we can do to UEs already in commercial use, we think case 3-1) or 3-2) should be interpreted differently from case 1) or 2):</w:t>
            </w:r>
          </w:p>
          <w:p w14:paraId="5C67C319" w14:textId="4B409A88" w:rsidR="00342552" w:rsidRDefault="00342552" w:rsidP="005A0208">
            <w:pPr>
              <w:spacing w:after="120" w:line="276" w:lineRule="auto"/>
              <w:jc w:val="center"/>
              <w:rPr>
                <w:rFonts w:eastAsia="MS Mincho"/>
                <w:color w:val="000000"/>
                <w:lang w:val="en-GB" w:eastAsia="ja-JP"/>
              </w:rPr>
            </w:pPr>
            <w:r w:rsidRPr="00651FBE">
              <w:rPr>
                <w:rFonts w:eastAsiaTheme="minorEastAsia" w:hint="eastAsia"/>
                <w:lang w:eastAsia="zh-CN"/>
              </w:rPr>
              <w:t>E</w:t>
            </w:r>
            <w:r w:rsidRPr="00651FBE">
              <w:rPr>
                <w:rFonts w:eastAsiaTheme="minorEastAsia"/>
                <w:lang w:eastAsia="zh-CN"/>
              </w:rPr>
              <w:t xml:space="preserve">ither </w:t>
            </w:r>
            <w:r w:rsidRPr="00651FBE">
              <w:rPr>
                <w:rFonts w:eastAsiaTheme="minorEastAsia" w:hint="eastAsia"/>
                <w:lang w:eastAsia="zh-CN"/>
              </w:rPr>
              <w:t>in</w:t>
            </w:r>
            <w:r w:rsidRPr="00651FBE">
              <w:rPr>
                <w:rFonts w:eastAsiaTheme="minorEastAsia"/>
                <w:lang w:eastAsia="zh-CN"/>
              </w:rPr>
              <w:t>terpretation 1, or leave it to UE implementation</w:t>
            </w:r>
          </w:p>
        </w:tc>
      </w:tr>
    </w:tbl>
    <w:p w14:paraId="2BC12881" w14:textId="10AB7CA8" w:rsidR="00BE0F61" w:rsidRDefault="00BE0F61" w:rsidP="00BE0F61">
      <w:pPr>
        <w:spacing w:after="120"/>
        <w:rPr>
          <w:rFonts w:eastAsiaTheme="minorEastAsia"/>
          <w:lang w:val="x-none" w:eastAsia="zh-CN"/>
        </w:rPr>
      </w:pPr>
    </w:p>
    <w:p w14:paraId="4D0540E1" w14:textId="7EB14AF2" w:rsidR="00BE0F61" w:rsidRPr="00C312C6" w:rsidRDefault="00BE0F61" w:rsidP="00BE0F61">
      <w:pPr>
        <w:overflowPunct w:val="0"/>
        <w:autoSpaceDE w:val="0"/>
        <w:autoSpaceDN w:val="0"/>
        <w:adjustRightInd w:val="0"/>
        <w:spacing w:afterLines="0" w:after="180" w:line="276" w:lineRule="auto"/>
        <w:textAlignment w:val="baseline"/>
        <w:rPr>
          <w:rFonts w:eastAsia="SimSun"/>
          <w:b/>
          <w:lang w:eastAsia="zh-CN"/>
        </w:rPr>
      </w:pPr>
      <w:r w:rsidRPr="00D63955">
        <w:rPr>
          <w:rFonts w:eastAsia="SimSun" w:hint="eastAsia"/>
          <w:b/>
          <w:lang w:eastAsia="zh-CN"/>
        </w:rPr>
        <w:t xml:space="preserve">Question </w:t>
      </w:r>
      <w:r>
        <w:rPr>
          <w:rFonts w:eastAsia="SimSun"/>
          <w:b/>
          <w:lang w:eastAsia="zh-CN"/>
        </w:rPr>
        <w:t>3</w:t>
      </w:r>
      <w:r w:rsidRPr="00D63955">
        <w:rPr>
          <w:rFonts w:eastAsia="SimSun" w:hint="eastAsia"/>
          <w:b/>
          <w:lang w:eastAsia="zh-CN"/>
        </w:rPr>
        <w:t xml:space="preserve">: </w:t>
      </w:r>
      <w:r>
        <w:rPr>
          <w:rFonts w:eastAsia="SimSun"/>
          <w:b/>
          <w:lang w:eastAsia="zh-CN"/>
        </w:rPr>
        <w:t>Please provide your view on the meaning of “</w:t>
      </w:r>
      <w:r w:rsidRPr="00C312C6">
        <w:rPr>
          <w:rFonts w:eastAsia="SimSun"/>
          <w:b/>
          <w:highlight w:val="yellow"/>
          <w:lang w:eastAsia="zh-CN"/>
        </w:rPr>
        <w:t>occasion</w:t>
      </w:r>
      <w:r>
        <w:rPr>
          <w:rFonts w:eastAsia="SimSun"/>
          <w:b/>
          <w:lang w:eastAsia="zh-CN"/>
        </w:rPr>
        <w:t xml:space="preserve">” in 3-2) above, </w:t>
      </w:r>
      <w:r w:rsidR="00661DD7">
        <w:rPr>
          <w:rFonts w:eastAsia="SimSun"/>
          <w:b/>
          <w:lang w:eastAsia="zh-CN"/>
        </w:rPr>
        <w:t xml:space="preserve">which is related to the case when </w:t>
      </w:r>
      <w:proofErr w:type="spellStart"/>
      <w:r w:rsidR="00661DD7">
        <w:rPr>
          <w:rFonts w:eastAsia="SimSun"/>
          <w:b/>
          <w:lang w:eastAsia="zh-CN"/>
        </w:rPr>
        <w:t>w</w:t>
      </w:r>
      <w:r w:rsidR="00661DD7" w:rsidRPr="00661DD7">
        <w:rPr>
          <w:rFonts w:eastAsia="SimSun"/>
          <w:b/>
          <w:lang w:eastAsia="zh-CN"/>
        </w:rPr>
        <w:t>hen</w:t>
      </w:r>
      <w:proofErr w:type="spellEnd"/>
      <w:r w:rsidR="00661DD7" w:rsidRPr="00661DD7">
        <w:rPr>
          <w:rFonts w:eastAsia="SimSun"/>
          <w:b/>
          <w:lang w:eastAsia="zh-CN"/>
        </w:rPr>
        <w:t xml:space="preserve"> DRX is configured</w:t>
      </w:r>
      <w:r w:rsidR="00661DD7">
        <w:rPr>
          <w:rFonts w:eastAsia="SimSun"/>
          <w:b/>
          <w:lang w:eastAsia="zh-CN"/>
        </w:rPr>
        <w:t xml:space="preserve">, </w:t>
      </w:r>
      <w:r>
        <w:rPr>
          <w:rFonts w:eastAsia="SimSun"/>
          <w:b/>
          <w:lang w:eastAsia="zh-CN"/>
        </w:rPr>
        <w:t>whether it is</w:t>
      </w:r>
      <w:r w:rsidR="00661DD7">
        <w:rPr>
          <w:rFonts w:eastAsia="SimSun"/>
          <w:b/>
          <w:lang w:eastAsia="zh-CN"/>
        </w:rPr>
        <w:t xml:space="preserve"> based on</w:t>
      </w:r>
      <w:r>
        <w:rPr>
          <w:rFonts w:eastAsia="SimSun"/>
          <w:b/>
          <w:lang w:eastAsia="zh-CN"/>
        </w:rPr>
        <w:t xml:space="preserve"> interpretation 1 or 2, or it could be interpreted as the other meaning.</w:t>
      </w:r>
    </w:p>
    <w:tbl>
      <w:tblPr>
        <w:tblStyle w:val="a4"/>
        <w:tblW w:w="0" w:type="auto"/>
        <w:tblLook w:val="04A0" w:firstRow="1" w:lastRow="0" w:firstColumn="1" w:lastColumn="0" w:noHBand="0" w:noVBand="1"/>
      </w:tblPr>
      <w:tblGrid>
        <w:gridCol w:w="1785"/>
        <w:gridCol w:w="7275"/>
      </w:tblGrid>
      <w:tr w:rsidR="00BE0F61" w14:paraId="499ADBB5" w14:textId="77777777" w:rsidTr="00B842F4">
        <w:tc>
          <w:tcPr>
            <w:tcW w:w="1785" w:type="dxa"/>
            <w:shd w:val="clear" w:color="auto" w:fill="D9D9D9" w:themeFill="background1" w:themeFillShade="D9"/>
          </w:tcPr>
          <w:p w14:paraId="5D96DE2A" w14:textId="77777777" w:rsidR="00BE0F61" w:rsidRPr="00FB1225" w:rsidRDefault="00BE0F61" w:rsidP="00B842F4">
            <w:pPr>
              <w:spacing w:after="120" w:line="276" w:lineRule="auto"/>
              <w:jc w:val="center"/>
              <w:rPr>
                <w:rFonts w:eastAsiaTheme="minorEastAsia"/>
                <w:b/>
                <w:lang w:eastAsia="zh-CN"/>
              </w:rPr>
            </w:pPr>
            <w:r>
              <w:rPr>
                <w:rFonts w:eastAsiaTheme="minorEastAsia"/>
                <w:b/>
                <w:lang w:eastAsia="zh-CN"/>
              </w:rPr>
              <w:t>Company</w:t>
            </w:r>
          </w:p>
        </w:tc>
        <w:tc>
          <w:tcPr>
            <w:tcW w:w="7275" w:type="dxa"/>
            <w:shd w:val="clear" w:color="auto" w:fill="D9D9D9" w:themeFill="background1" w:themeFillShade="D9"/>
          </w:tcPr>
          <w:p w14:paraId="7FD5D6B5" w14:textId="77777777" w:rsidR="00BE0F61" w:rsidRPr="00FB1225" w:rsidRDefault="00BE0F61" w:rsidP="00B842F4">
            <w:pPr>
              <w:spacing w:after="120" w:line="276" w:lineRule="auto"/>
              <w:jc w:val="center"/>
              <w:rPr>
                <w:rFonts w:eastAsiaTheme="minorEastAsia"/>
                <w:b/>
                <w:lang w:eastAsia="zh-CN"/>
              </w:rPr>
            </w:pPr>
            <w:r>
              <w:rPr>
                <w:rFonts w:eastAsiaTheme="minorEastAsia"/>
                <w:b/>
                <w:lang w:eastAsia="zh-CN"/>
              </w:rPr>
              <w:t xml:space="preserve"> Comment</w:t>
            </w:r>
          </w:p>
        </w:tc>
      </w:tr>
      <w:tr w:rsidR="00ED105E" w14:paraId="3BDEFD32" w14:textId="77777777" w:rsidTr="00B842F4">
        <w:tc>
          <w:tcPr>
            <w:tcW w:w="1785" w:type="dxa"/>
            <w:vAlign w:val="center"/>
          </w:tcPr>
          <w:p w14:paraId="54EB95A1" w14:textId="7573C088" w:rsidR="00ED105E" w:rsidRPr="00653AE0" w:rsidRDefault="00ED105E" w:rsidP="00ED105E">
            <w:pPr>
              <w:spacing w:after="120" w:line="276" w:lineRule="auto"/>
              <w:jc w:val="center"/>
              <w:rPr>
                <w:rFonts w:eastAsia="맑은 고딕"/>
                <w:b/>
                <w:lang w:val="de-AT" w:eastAsia="ko-KR"/>
              </w:rPr>
            </w:pPr>
            <w:r w:rsidRPr="0067175B">
              <w:rPr>
                <w:rFonts w:eastAsia="Microsoft YaHei" w:hint="eastAsia"/>
                <w:color w:val="000000"/>
                <w:lang w:val="en-GB" w:eastAsia="zh-CN"/>
              </w:rPr>
              <w:t>ZTE</w:t>
            </w:r>
          </w:p>
        </w:tc>
        <w:tc>
          <w:tcPr>
            <w:tcW w:w="7275" w:type="dxa"/>
          </w:tcPr>
          <w:p w14:paraId="74AE213B" w14:textId="77777777" w:rsidR="00ED105E" w:rsidRDefault="00ED105E" w:rsidP="00ED105E">
            <w:pPr>
              <w:spacing w:after="120" w:line="276" w:lineRule="auto"/>
              <w:rPr>
                <w:rFonts w:eastAsia="Microsoft YaHei"/>
                <w:color w:val="000000"/>
                <w:lang w:val="en-GB" w:eastAsia="zh-CN"/>
              </w:rPr>
            </w:pPr>
            <w:r>
              <w:rPr>
                <w:rFonts w:eastAsia="Microsoft YaHei"/>
                <w:color w:val="000000"/>
                <w:lang w:val="en-GB" w:eastAsia="zh-CN"/>
              </w:rPr>
              <w:t xml:space="preserve">Interpretation 1. Based on the following conclusion from R18 MIMO, it seems to imply that the interpretation of ‘all’ is precluded. </w:t>
            </w:r>
          </w:p>
          <w:p w14:paraId="573DD024" w14:textId="77777777" w:rsidR="00ED105E" w:rsidRDefault="00ED105E" w:rsidP="00ED105E">
            <w:pPr>
              <w:spacing w:after="120" w:line="276" w:lineRule="auto"/>
              <w:rPr>
                <w:rFonts w:eastAsia="Microsoft YaHei"/>
                <w:color w:val="000000"/>
                <w:lang w:val="en-GB" w:eastAsia="zh-CN"/>
              </w:rPr>
            </w:pPr>
          </w:p>
          <w:p w14:paraId="7966CAB8" w14:textId="77777777" w:rsidR="00ED105E" w:rsidRPr="00ED105E" w:rsidRDefault="00ED105E" w:rsidP="00ED105E">
            <w:pPr>
              <w:snapToGrid w:val="0"/>
              <w:spacing w:after="120"/>
            </w:pPr>
            <w:r w:rsidRPr="00ED105E">
              <w:rPr>
                <w:b/>
              </w:rPr>
              <w:t>Conclusion</w:t>
            </w:r>
            <w:r w:rsidRPr="00ED105E">
              <w:t xml:space="preserve">: </w:t>
            </w:r>
          </w:p>
          <w:p w14:paraId="777BE648" w14:textId="77777777" w:rsidR="00ED105E" w:rsidRPr="00ED105E" w:rsidRDefault="00ED105E" w:rsidP="00ED105E">
            <w:pPr>
              <w:snapToGrid w:val="0"/>
              <w:spacing w:after="120"/>
            </w:pPr>
            <w:r w:rsidRPr="00ED105E">
              <w:t xml:space="preserve">For the Rel-18 Type-II codebook refinement for CJT </w:t>
            </w:r>
            <w:proofErr w:type="spellStart"/>
            <w:r w:rsidRPr="00ED105E">
              <w:t>mTRP</w:t>
            </w:r>
            <w:proofErr w:type="spellEnd"/>
            <w:r w:rsidRPr="00ED105E">
              <w:t xml:space="preserve">, </w:t>
            </w:r>
            <w:r w:rsidRPr="00ED105E">
              <w:rPr>
                <w:highlight w:val="yellow"/>
              </w:rPr>
              <w:t>there is no consensus on the following:</w:t>
            </w:r>
            <w:r w:rsidRPr="00ED105E">
              <w:t xml:space="preserve"> </w:t>
            </w:r>
          </w:p>
          <w:p w14:paraId="673E58A8" w14:textId="77777777" w:rsidR="00ED105E" w:rsidRPr="00ED105E" w:rsidRDefault="00ED105E" w:rsidP="00ED105E">
            <w:pPr>
              <w:pStyle w:val="ad"/>
              <w:numPr>
                <w:ilvl w:val="0"/>
                <w:numId w:val="24"/>
              </w:numPr>
              <w:snapToGrid w:val="0"/>
              <w:spacing w:afterLines="0" w:after="0"/>
              <w:ind w:leftChars="0"/>
            </w:pPr>
            <w:proofErr w:type="gramStart"/>
            <w:r w:rsidRPr="00ED105E">
              <w:rPr>
                <w:szCs w:val="20"/>
              </w:rPr>
              <w:t>clarifying</w:t>
            </w:r>
            <w:proofErr w:type="gramEnd"/>
            <w:r w:rsidRPr="00ED105E">
              <w:rPr>
                <w:szCs w:val="20"/>
              </w:rPr>
              <w:t xml:space="preserve">, in TS38.214 section 5.2.2.2.8), that the RRC parameter </w:t>
            </w:r>
            <w:r w:rsidRPr="00ED105E">
              <w:rPr>
                <w:rFonts w:eastAsia="Calibri"/>
                <w:i/>
                <w:szCs w:val="20"/>
                <w:lang w:val="x-none" w:eastAsia="en-GB"/>
              </w:rPr>
              <w:t>n1-n2-codebookSubsetRestriction-</w:t>
            </w:r>
            <w:r w:rsidRPr="00ED105E">
              <w:rPr>
                <w:rFonts w:eastAsia="Calibri"/>
                <w:i/>
                <w:szCs w:val="20"/>
                <w:lang w:eastAsia="en-GB"/>
              </w:rPr>
              <w:t>CJT-</w:t>
            </w:r>
            <w:r w:rsidRPr="00ED105E">
              <w:rPr>
                <w:rFonts w:eastAsia="Calibri"/>
                <w:i/>
                <w:szCs w:val="20"/>
                <w:lang w:val="x-none" w:eastAsia="en-GB"/>
              </w:rPr>
              <w:t>r1</w:t>
            </w:r>
            <w:r w:rsidRPr="00ED105E">
              <w:rPr>
                <w:rFonts w:eastAsia="Calibri"/>
                <w:i/>
                <w:szCs w:val="20"/>
                <w:lang w:eastAsia="en-GB"/>
              </w:rPr>
              <w:t xml:space="preserve">8 </w:t>
            </w:r>
            <w:r w:rsidRPr="00ED105E">
              <w:rPr>
                <w:rFonts w:eastAsia="Calibri"/>
                <w:szCs w:val="20"/>
                <w:lang w:eastAsia="en-GB"/>
              </w:rPr>
              <w:t>is configured for at least one of the N</w:t>
            </w:r>
            <w:r w:rsidRPr="00ED105E">
              <w:rPr>
                <w:rFonts w:eastAsia="Calibri"/>
                <w:szCs w:val="20"/>
                <w:vertAlign w:val="subscript"/>
                <w:lang w:eastAsia="en-GB"/>
              </w:rPr>
              <w:t>TRP</w:t>
            </w:r>
            <w:r w:rsidRPr="00ED105E">
              <w:rPr>
                <w:rFonts w:eastAsia="Calibri"/>
                <w:szCs w:val="20"/>
                <w:lang w:eastAsia="en-GB"/>
              </w:rPr>
              <w:t xml:space="preserve"> CSI-RS resources if CBSR is configured.</w:t>
            </w:r>
          </w:p>
          <w:p w14:paraId="5DDC12A6" w14:textId="77777777" w:rsidR="00ED105E" w:rsidRPr="00ED105E" w:rsidRDefault="00ED105E" w:rsidP="00ED105E">
            <w:pPr>
              <w:pStyle w:val="ad"/>
              <w:numPr>
                <w:ilvl w:val="0"/>
                <w:numId w:val="24"/>
              </w:numPr>
              <w:snapToGrid w:val="0"/>
              <w:spacing w:afterLines="0" w:after="0"/>
              <w:ind w:leftChars="0"/>
            </w:pPr>
            <w:r w:rsidRPr="00ED105E">
              <w:t xml:space="preserve">amending, in TS 38.214 section 5.2.2.2.8, the </w:t>
            </w:r>
            <w:proofErr w:type="spellStart"/>
            <w:r w:rsidRPr="00ED105E">
              <w:t>precoder</w:t>
            </w:r>
            <w:proofErr w:type="spellEnd"/>
            <w:r w:rsidRPr="00ED105E">
              <w:t xml:space="preserve"> normalization from the sum to the maximum of squared-magnitude across the N</w:t>
            </w:r>
            <w:r w:rsidRPr="00ED105E">
              <w:rPr>
                <w:vertAlign w:val="subscript"/>
              </w:rPr>
              <w:t>TRP</w:t>
            </w:r>
            <w:r w:rsidRPr="00ED105E">
              <w:t xml:space="preserve"> CSI-RS resources</w:t>
            </w:r>
          </w:p>
          <w:p w14:paraId="5EC4608A" w14:textId="77777777" w:rsidR="00ED105E" w:rsidRPr="00ED105E" w:rsidRDefault="00ED105E" w:rsidP="00ED105E">
            <w:pPr>
              <w:pStyle w:val="ad"/>
              <w:numPr>
                <w:ilvl w:val="0"/>
                <w:numId w:val="24"/>
              </w:numPr>
              <w:snapToGrid w:val="0"/>
              <w:spacing w:afterLines="0" w:after="0"/>
              <w:ind w:leftChars="0"/>
              <w:rPr>
                <w:highlight w:val="yellow"/>
              </w:rPr>
            </w:pPr>
            <w:r w:rsidRPr="00ED105E">
              <w:rPr>
                <w:iCs/>
                <w:highlight w:val="yellow"/>
              </w:rPr>
              <w:t xml:space="preserve">regarding the condition on reporting/dropping a CSI report, amending, in TS 38.214 </w:t>
            </w:r>
            <w:r w:rsidRPr="00ED105E">
              <w:rPr>
                <w:rFonts w:eastAsia="Microsoft YaHei"/>
                <w:iCs/>
                <w:szCs w:val="20"/>
                <w:highlight w:val="yellow"/>
              </w:rPr>
              <w:t>section 5.2.2.5.1</w:t>
            </w:r>
            <w:r w:rsidRPr="00ED105E">
              <w:rPr>
                <w:iCs/>
                <w:highlight w:val="yellow"/>
              </w:rPr>
              <w:t xml:space="preserve">, that </w:t>
            </w:r>
            <w:r w:rsidRPr="00ED105E">
              <w:rPr>
                <w:szCs w:val="20"/>
                <w:highlight w:val="yellow"/>
                <w:lang w:eastAsia="zh-CN"/>
              </w:rPr>
              <w:t>one CSI-RS transmission occasion is interpreted to include “all” (replacing “one”) of CSI-RS resources in the corresponding CSI-RS Resource Set.</w:t>
            </w:r>
          </w:p>
          <w:p w14:paraId="6CD82A63" w14:textId="77777777" w:rsidR="00ED105E" w:rsidRPr="002F0BF7" w:rsidRDefault="00ED105E" w:rsidP="00ED105E">
            <w:pPr>
              <w:spacing w:after="120" w:line="276" w:lineRule="auto"/>
              <w:rPr>
                <w:rFonts w:eastAsiaTheme="minorEastAsia"/>
                <w:lang w:val="de-AT" w:eastAsia="zh-CN"/>
              </w:rPr>
            </w:pPr>
          </w:p>
        </w:tc>
      </w:tr>
      <w:tr w:rsidR="00BE0F61" w14:paraId="06D0ED7D" w14:textId="77777777" w:rsidTr="00B842F4">
        <w:tc>
          <w:tcPr>
            <w:tcW w:w="1785" w:type="dxa"/>
            <w:vAlign w:val="center"/>
          </w:tcPr>
          <w:p w14:paraId="74A429EC" w14:textId="6B45AE9E" w:rsidR="00BE0F61" w:rsidRPr="00E12038" w:rsidRDefault="00DD11D8" w:rsidP="00B842F4">
            <w:pPr>
              <w:spacing w:after="120" w:line="276" w:lineRule="auto"/>
              <w:jc w:val="center"/>
              <w:rPr>
                <w:rFonts w:eastAsiaTheme="minorEastAsia"/>
                <w:lang w:val="en-GB" w:eastAsia="zh-CN"/>
              </w:rPr>
            </w:pPr>
            <w:r>
              <w:rPr>
                <w:rFonts w:eastAsiaTheme="minorEastAsia"/>
                <w:lang w:val="en-GB" w:eastAsia="zh-CN"/>
              </w:rPr>
              <w:lastRenderedPageBreak/>
              <w:t>Apple</w:t>
            </w:r>
          </w:p>
        </w:tc>
        <w:tc>
          <w:tcPr>
            <w:tcW w:w="7275" w:type="dxa"/>
          </w:tcPr>
          <w:p w14:paraId="58E93CDE" w14:textId="3C90593C" w:rsidR="00BE0F61" w:rsidRPr="00E12038" w:rsidRDefault="00DD11D8" w:rsidP="00B842F4">
            <w:pPr>
              <w:spacing w:after="120" w:line="276" w:lineRule="auto"/>
              <w:rPr>
                <w:rFonts w:eastAsiaTheme="minorEastAsia"/>
                <w:lang w:val="en-GB" w:eastAsia="zh-CN"/>
              </w:rPr>
            </w:pPr>
            <w:r>
              <w:rPr>
                <w:rFonts w:eastAsiaTheme="minorEastAsia"/>
                <w:lang w:val="en-GB" w:eastAsia="zh-CN"/>
              </w:rPr>
              <w:t xml:space="preserve">We do understand that there might be ambiguity in interpretation. But we still think interpretation 2 is better to ensure UE reports the complete measurement, </w:t>
            </w:r>
            <w:r w:rsidR="00A73305">
              <w:rPr>
                <w:rFonts w:eastAsiaTheme="minorEastAsia"/>
                <w:lang w:val="en-GB" w:eastAsia="zh-CN"/>
              </w:rPr>
              <w:t xml:space="preserve">instead of partial measurement. </w:t>
            </w:r>
          </w:p>
        </w:tc>
      </w:tr>
      <w:tr w:rsidR="00D365DC" w14:paraId="54670027" w14:textId="77777777" w:rsidTr="00B842F4">
        <w:tc>
          <w:tcPr>
            <w:tcW w:w="1785" w:type="dxa"/>
            <w:vAlign w:val="center"/>
          </w:tcPr>
          <w:p w14:paraId="183389E9" w14:textId="66D846E4" w:rsidR="00D365DC" w:rsidRPr="0033055D" w:rsidRDefault="00D365DC" w:rsidP="00D365DC">
            <w:pPr>
              <w:spacing w:after="120" w:line="276" w:lineRule="auto"/>
              <w:jc w:val="center"/>
              <w:rPr>
                <w:rFonts w:eastAsiaTheme="minorEastAsia"/>
                <w:b/>
                <w:lang w:val="x-none" w:eastAsia="zh-CN"/>
              </w:rPr>
            </w:pPr>
            <w:r w:rsidRPr="00D365DC">
              <w:rPr>
                <w:rFonts w:eastAsiaTheme="minorEastAsia" w:hint="eastAsia"/>
                <w:lang w:val="x-none" w:eastAsia="zh-CN"/>
              </w:rPr>
              <w:t>O</w:t>
            </w:r>
            <w:r w:rsidRPr="00D365DC">
              <w:rPr>
                <w:rFonts w:eastAsiaTheme="minorEastAsia"/>
                <w:lang w:val="x-none" w:eastAsia="zh-CN"/>
              </w:rPr>
              <w:t>PPO</w:t>
            </w:r>
          </w:p>
        </w:tc>
        <w:tc>
          <w:tcPr>
            <w:tcW w:w="7275" w:type="dxa"/>
          </w:tcPr>
          <w:p w14:paraId="12248B66" w14:textId="77777777" w:rsidR="00D365DC" w:rsidRDefault="00D365DC" w:rsidP="00D365DC">
            <w:pPr>
              <w:spacing w:after="120" w:line="276" w:lineRule="auto"/>
              <w:rPr>
                <w:lang w:eastAsia="ko-KR"/>
              </w:rPr>
            </w:pPr>
            <w:r>
              <w:rPr>
                <w:rFonts w:eastAsiaTheme="minorEastAsia" w:hint="eastAsia"/>
                <w:lang w:val="en-GB" w:eastAsia="zh-CN"/>
              </w:rPr>
              <w:t>W</w:t>
            </w:r>
            <w:r>
              <w:rPr>
                <w:rFonts w:eastAsiaTheme="minorEastAsia"/>
                <w:lang w:val="en-GB" w:eastAsia="zh-CN"/>
              </w:rPr>
              <w:t xml:space="preserve">e also prefer </w:t>
            </w:r>
            <w:r>
              <w:rPr>
                <w:lang w:eastAsia="ko-KR"/>
              </w:rPr>
              <w:t xml:space="preserve">Interpretation 2. </w:t>
            </w:r>
          </w:p>
          <w:p w14:paraId="0C3E7DA6" w14:textId="1F04881F" w:rsidR="00D365DC" w:rsidRPr="00E12038" w:rsidRDefault="00D365DC" w:rsidP="00D365DC">
            <w:pPr>
              <w:spacing w:after="120" w:line="276" w:lineRule="auto"/>
              <w:rPr>
                <w:rFonts w:eastAsiaTheme="minorEastAsia"/>
                <w:lang w:val="en-GB" w:eastAsia="zh-CN"/>
              </w:rPr>
            </w:pPr>
            <w:r>
              <w:rPr>
                <w:rFonts w:eastAsiaTheme="minorEastAsia"/>
                <w:lang w:val="en-GB" w:eastAsia="zh-CN"/>
              </w:rPr>
              <w:t>Regarding the Re-18 conclusion, no</w:t>
            </w:r>
            <w:r>
              <w:t xml:space="preserve"> </w:t>
            </w:r>
            <w:r w:rsidRPr="00D365DC">
              <w:rPr>
                <w:rFonts w:eastAsiaTheme="minorEastAsia"/>
                <w:lang w:val="en-GB" w:eastAsia="zh-CN"/>
              </w:rPr>
              <w:t>consensus</w:t>
            </w:r>
            <w:r>
              <w:rPr>
                <w:rFonts w:eastAsiaTheme="minorEastAsia"/>
                <w:lang w:val="en-GB" w:eastAsia="zh-CN"/>
              </w:rPr>
              <w:t xml:space="preserve"> just implies that there were different understandings on </w:t>
            </w:r>
            <w:r w:rsidRPr="00D365DC">
              <w:rPr>
                <w:rFonts w:eastAsiaTheme="minorEastAsia"/>
                <w:lang w:val="en-GB" w:eastAsia="zh-CN"/>
              </w:rPr>
              <w:t>“</w:t>
            </w:r>
            <w:r w:rsidRPr="00D365DC">
              <w:rPr>
                <w:lang w:eastAsia="zh-CN"/>
              </w:rPr>
              <w:t>CSI-RS transmission occasion</w:t>
            </w:r>
            <w:r w:rsidRPr="00D365DC">
              <w:rPr>
                <w:rFonts w:eastAsiaTheme="minorEastAsia"/>
                <w:lang w:val="en-GB" w:eastAsia="zh-CN"/>
              </w:rPr>
              <w:t>”</w:t>
            </w:r>
            <w:r>
              <w:rPr>
                <w:rFonts w:eastAsiaTheme="minorEastAsia"/>
                <w:lang w:val="en-GB" w:eastAsia="zh-CN"/>
              </w:rPr>
              <w:t>, rather than interpretation 1 is the common understanding.</w:t>
            </w:r>
          </w:p>
        </w:tc>
      </w:tr>
      <w:tr w:rsidR="00D365DC" w14:paraId="3EEE84A2" w14:textId="77777777" w:rsidTr="00B842F4">
        <w:tc>
          <w:tcPr>
            <w:tcW w:w="1785" w:type="dxa"/>
            <w:vAlign w:val="center"/>
          </w:tcPr>
          <w:p w14:paraId="0E7DB083" w14:textId="2E537BFB" w:rsidR="00D365DC" w:rsidRPr="00B51631" w:rsidRDefault="00B51631" w:rsidP="00D365DC">
            <w:pPr>
              <w:spacing w:after="120" w:line="276" w:lineRule="auto"/>
              <w:jc w:val="center"/>
              <w:rPr>
                <w:rFonts w:eastAsiaTheme="minorEastAsia"/>
                <w:lang w:val="x-none" w:eastAsia="zh-CN"/>
              </w:rPr>
            </w:pPr>
            <w:r w:rsidRPr="00B51631">
              <w:rPr>
                <w:rFonts w:eastAsiaTheme="minorEastAsia" w:hint="eastAsia"/>
                <w:lang w:val="x-none" w:eastAsia="zh-CN"/>
              </w:rPr>
              <w:t>v</w:t>
            </w:r>
            <w:r w:rsidRPr="00B51631">
              <w:rPr>
                <w:rFonts w:eastAsiaTheme="minorEastAsia"/>
                <w:lang w:val="x-none" w:eastAsia="zh-CN"/>
              </w:rPr>
              <w:t>ivo</w:t>
            </w:r>
          </w:p>
        </w:tc>
        <w:tc>
          <w:tcPr>
            <w:tcW w:w="7275" w:type="dxa"/>
          </w:tcPr>
          <w:p w14:paraId="06E94AFD" w14:textId="19F3E090" w:rsidR="00D365DC" w:rsidRPr="00E12038" w:rsidRDefault="00E430F3" w:rsidP="00D365DC">
            <w:pPr>
              <w:spacing w:after="120" w:line="276" w:lineRule="auto"/>
              <w:rPr>
                <w:rFonts w:eastAsiaTheme="minorEastAsia"/>
                <w:lang w:val="en-GB" w:eastAsia="zh-CN"/>
              </w:rPr>
            </w:pPr>
            <w:r>
              <w:rPr>
                <w:rFonts w:eastAsiaTheme="minorEastAsia"/>
                <w:lang w:val="en-GB" w:eastAsia="zh-CN"/>
              </w:rPr>
              <w:t>Our preference is interpretation 2 to make all cases including future releases’ CSI enhancement simple and avoid endless discussion. We share similar view as OPPO that the conclusion in Rel-18 is no relevant to this issue. The agreement UE behaviour in Rel-18 CSI enhancement is aligned with Interpretation 2.</w:t>
            </w:r>
          </w:p>
        </w:tc>
      </w:tr>
      <w:tr w:rsidR="00D365DC" w14:paraId="6DD1FEBA" w14:textId="77777777" w:rsidTr="00B842F4">
        <w:tc>
          <w:tcPr>
            <w:tcW w:w="1785" w:type="dxa"/>
            <w:vAlign w:val="center"/>
          </w:tcPr>
          <w:p w14:paraId="5F630195" w14:textId="70083ED7" w:rsidR="00D365DC" w:rsidRPr="00C71E4A" w:rsidRDefault="00C71E4A" w:rsidP="00D365DC">
            <w:pPr>
              <w:spacing w:after="120" w:line="276" w:lineRule="auto"/>
              <w:jc w:val="center"/>
              <w:rPr>
                <w:rFonts w:eastAsia="맑은 고딕"/>
                <w:bCs/>
                <w:lang w:val="de-AT" w:eastAsia="ko-KR"/>
              </w:rPr>
            </w:pPr>
            <w:r w:rsidRPr="00C71E4A">
              <w:rPr>
                <w:rFonts w:eastAsia="맑은 고딕"/>
                <w:bCs/>
                <w:lang w:val="de-AT" w:eastAsia="ko-KR"/>
              </w:rPr>
              <w:t>Nokia/NSB</w:t>
            </w:r>
          </w:p>
        </w:tc>
        <w:tc>
          <w:tcPr>
            <w:tcW w:w="7275" w:type="dxa"/>
          </w:tcPr>
          <w:p w14:paraId="74409CF3" w14:textId="1681DE3B" w:rsidR="00D365DC" w:rsidRPr="00E12038" w:rsidRDefault="00C71E4A" w:rsidP="00D365DC">
            <w:pPr>
              <w:spacing w:after="120" w:line="276" w:lineRule="auto"/>
              <w:rPr>
                <w:rFonts w:eastAsiaTheme="minorEastAsia"/>
                <w:lang w:val="en-GB" w:eastAsia="zh-CN"/>
              </w:rPr>
            </w:pPr>
            <w:r>
              <w:rPr>
                <w:rFonts w:eastAsiaTheme="minorEastAsia"/>
                <w:lang w:val="en-GB" w:eastAsia="zh-CN"/>
              </w:rPr>
              <w:t>Interpretation 2</w:t>
            </w:r>
          </w:p>
        </w:tc>
      </w:tr>
      <w:tr w:rsidR="00F50D87" w14:paraId="62D87479" w14:textId="77777777" w:rsidTr="00F50D87">
        <w:tc>
          <w:tcPr>
            <w:tcW w:w="1785" w:type="dxa"/>
          </w:tcPr>
          <w:p w14:paraId="191B645A" w14:textId="77777777" w:rsidR="00F50D87" w:rsidRPr="00C71E4A" w:rsidRDefault="00F50D87" w:rsidP="00181FDE">
            <w:pPr>
              <w:spacing w:after="120" w:line="276" w:lineRule="auto"/>
              <w:jc w:val="center"/>
              <w:rPr>
                <w:rFonts w:eastAsia="맑은 고딕"/>
                <w:bCs/>
                <w:lang w:val="de-AT" w:eastAsia="ko-KR"/>
              </w:rPr>
            </w:pPr>
            <w:r>
              <w:rPr>
                <w:rFonts w:eastAsia="맑은 고딕" w:hint="eastAsia"/>
                <w:bCs/>
                <w:lang w:val="de-AT" w:eastAsia="ko-KR"/>
              </w:rPr>
              <w:t>H</w:t>
            </w:r>
            <w:r>
              <w:rPr>
                <w:rFonts w:eastAsia="맑은 고딕"/>
                <w:bCs/>
                <w:lang w:val="de-AT" w:eastAsia="ko-KR"/>
              </w:rPr>
              <w:t>uawei, HiSilicon</w:t>
            </w:r>
          </w:p>
        </w:tc>
        <w:tc>
          <w:tcPr>
            <w:tcW w:w="7275" w:type="dxa"/>
          </w:tcPr>
          <w:p w14:paraId="4AE5897E" w14:textId="77777777" w:rsidR="00F50D87" w:rsidRDefault="00F50D87" w:rsidP="00181FDE">
            <w:pPr>
              <w:spacing w:after="120" w:line="276" w:lineRule="auto"/>
              <w:rPr>
                <w:rFonts w:eastAsiaTheme="minorEastAsia"/>
                <w:lang w:val="en-GB" w:eastAsia="zh-CN"/>
              </w:rPr>
            </w:pPr>
            <w:r>
              <w:rPr>
                <w:rFonts w:eastAsiaTheme="minorEastAsia"/>
                <w:lang w:val="en-GB" w:eastAsia="zh-CN"/>
              </w:rPr>
              <w:t>Slightly prefer interpretation 2, or leave it to UE implementation.</w:t>
            </w:r>
          </w:p>
        </w:tc>
      </w:tr>
      <w:tr w:rsidR="00940DFB" w14:paraId="5AABE3E5" w14:textId="77777777" w:rsidTr="00146726">
        <w:tc>
          <w:tcPr>
            <w:tcW w:w="1785" w:type="dxa"/>
            <w:vAlign w:val="center"/>
          </w:tcPr>
          <w:p w14:paraId="1B821920" w14:textId="7B54E07A" w:rsidR="00940DFB" w:rsidRDefault="00940DFB" w:rsidP="00940DFB">
            <w:pPr>
              <w:spacing w:after="120" w:line="276" w:lineRule="auto"/>
              <w:jc w:val="center"/>
              <w:rPr>
                <w:rFonts w:eastAsia="맑은 고딕"/>
                <w:bCs/>
                <w:lang w:val="de-AT" w:eastAsia="ko-KR"/>
              </w:rPr>
            </w:pPr>
            <w:r>
              <w:rPr>
                <w:rFonts w:eastAsia="MS Mincho" w:hint="eastAsia"/>
                <w:bCs/>
                <w:lang w:val="de-AT" w:eastAsia="ja-JP"/>
              </w:rPr>
              <w:t>N</w:t>
            </w:r>
            <w:r>
              <w:rPr>
                <w:rFonts w:eastAsia="MS Mincho"/>
                <w:bCs/>
                <w:lang w:val="de-AT" w:eastAsia="ja-JP"/>
              </w:rPr>
              <w:t>TT DOCOMO</w:t>
            </w:r>
          </w:p>
        </w:tc>
        <w:tc>
          <w:tcPr>
            <w:tcW w:w="7275" w:type="dxa"/>
          </w:tcPr>
          <w:p w14:paraId="690AB418" w14:textId="02349B7D" w:rsidR="00940DFB" w:rsidRDefault="00940DFB" w:rsidP="00940DFB">
            <w:pPr>
              <w:spacing w:after="120" w:line="276" w:lineRule="auto"/>
              <w:rPr>
                <w:rFonts w:eastAsiaTheme="minorEastAsia"/>
                <w:lang w:val="en-GB" w:eastAsia="zh-CN"/>
              </w:rPr>
            </w:pPr>
            <w:r>
              <w:rPr>
                <w:rFonts w:eastAsia="MS Mincho" w:hint="eastAsia"/>
                <w:lang w:val="en-GB" w:eastAsia="ja-JP"/>
              </w:rPr>
              <w:t>S</w:t>
            </w:r>
            <w:r>
              <w:rPr>
                <w:rFonts w:eastAsia="MS Mincho"/>
                <w:lang w:val="en-GB" w:eastAsia="ja-JP"/>
              </w:rPr>
              <w:t xml:space="preserve">imilarly, we are open, and believe it should be clarified. </w:t>
            </w:r>
          </w:p>
        </w:tc>
      </w:tr>
      <w:tr w:rsidR="00EA31AE" w14:paraId="585E4555" w14:textId="77777777" w:rsidTr="002C700D">
        <w:tc>
          <w:tcPr>
            <w:tcW w:w="1785" w:type="dxa"/>
          </w:tcPr>
          <w:p w14:paraId="232FF414" w14:textId="7A269310" w:rsidR="00EA31AE" w:rsidRDefault="00EA31AE" w:rsidP="00EA31AE">
            <w:pPr>
              <w:spacing w:after="120" w:line="276" w:lineRule="auto"/>
              <w:jc w:val="center"/>
              <w:rPr>
                <w:rFonts w:eastAsia="MS Mincho"/>
                <w:bCs/>
                <w:lang w:val="de-AT" w:eastAsia="ja-JP"/>
              </w:rPr>
            </w:pPr>
            <w:r>
              <w:rPr>
                <w:rFonts w:eastAsia="MS Mincho"/>
                <w:color w:val="000000"/>
                <w:lang w:val="en-GB" w:eastAsia="ja-JP"/>
              </w:rPr>
              <w:t>Ericsson</w:t>
            </w:r>
          </w:p>
        </w:tc>
        <w:tc>
          <w:tcPr>
            <w:tcW w:w="7275" w:type="dxa"/>
          </w:tcPr>
          <w:p w14:paraId="01B358B2" w14:textId="418284C4" w:rsidR="00EA31AE" w:rsidRDefault="00EA31AE" w:rsidP="00EA31AE">
            <w:pPr>
              <w:spacing w:after="120" w:line="276" w:lineRule="auto"/>
              <w:rPr>
                <w:rFonts w:eastAsia="MS Mincho"/>
                <w:lang w:val="en-GB" w:eastAsia="ja-JP"/>
              </w:rPr>
            </w:pPr>
            <w:r>
              <w:rPr>
                <w:rFonts w:eastAsia="MS Mincho"/>
                <w:color w:val="000000"/>
                <w:lang w:val="en-GB" w:eastAsia="ja-JP"/>
              </w:rPr>
              <w:t>It should be Interpretation 2.  I think we need to just discuss the case with CRI reporting.  For cases without CRI reporting in rel-16 or before, the existing spec should be clear.  Rather than changing the specs, we suggest to make a conclusion in RAN1.</w:t>
            </w:r>
          </w:p>
        </w:tc>
      </w:tr>
      <w:tr w:rsidR="005A0208" w14:paraId="62D669F1" w14:textId="77777777" w:rsidTr="000F0B3D">
        <w:tc>
          <w:tcPr>
            <w:tcW w:w="1785" w:type="dxa"/>
            <w:vAlign w:val="center"/>
          </w:tcPr>
          <w:p w14:paraId="4EAD1003" w14:textId="5F46C7B6" w:rsidR="005A0208" w:rsidRDefault="005A0208" w:rsidP="005A0208">
            <w:pPr>
              <w:spacing w:after="120" w:line="276" w:lineRule="auto"/>
              <w:jc w:val="center"/>
              <w:rPr>
                <w:rFonts w:eastAsia="MS Mincho"/>
                <w:color w:val="000000"/>
                <w:lang w:val="en-GB" w:eastAsia="ja-JP"/>
              </w:rPr>
            </w:pPr>
            <w:r>
              <w:rPr>
                <w:rFonts w:eastAsiaTheme="minorEastAsia" w:hint="eastAsia"/>
                <w:color w:val="000000"/>
                <w:lang w:val="en-GB" w:eastAsia="zh-CN"/>
              </w:rPr>
              <w:t>Q</w:t>
            </w:r>
            <w:r>
              <w:rPr>
                <w:rFonts w:eastAsiaTheme="minorEastAsia"/>
                <w:color w:val="000000"/>
                <w:lang w:val="en-GB" w:eastAsia="zh-CN"/>
              </w:rPr>
              <w:t>ualcomm</w:t>
            </w:r>
          </w:p>
        </w:tc>
        <w:tc>
          <w:tcPr>
            <w:tcW w:w="7275" w:type="dxa"/>
          </w:tcPr>
          <w:p w14:paraId="3968712D" w14:textId="77777777" w:rsidR="005A0208" w:rsidRDefault="005A0208" w:rsidP="005A0208">
            <w:pPr>
              <w:spacing w:after="120" w:line="276" w:lineRule="auto"/>
              <w:rPr>
                <w:rFonts w:eastAsiaTheme="minorEastAsia"/>
                <w:lang w:val="en-GB" w:eastAsia="zh-CN"/>
              </w:rPr>
            </w:pPr>
            <w:r>
              <w:rPr>
                <w:rFonts w:eastAsiaTheme="minorEastAsia" w:hint="eastAsia"/>
                <w:lang w:val="en-GB" w:eastAsia="zh-CN"/>
              </w:rPr>
              <w:t>S</w:t>
            </w:r>
            <w:r>
              <w:rPr>
                <w:rFonts w:eastAsiaTheme="minorEastAsia"/>
                <w:lang w:val="en-GB" w:eastAsia="zh-CN"/>
              </w:rPr>
              <w:t>ame as case 3-1):</w:t>
            </w:r>
          </w:p>
          <w:p w14:paraId="604C1BE1" w14:textId="76CA9FF0" w:rsidR="005A0208" w:rsidRDefault="005A0208" w:rsidP="005A0208">
            <w:pPr>
              <w:spacing w:after="120" w:line="276" w:lineRule="auto"/>
              <w:jc w:val="center"/>
              <w:rPr>
                <w:rFonts w:eastAsia="MS Mincho"/>
                <w:color w:val="000000"/>
                <w:lang w:val="en-GB" w:eastAsia="ja-JP"/>
              </w:rPr>
            </w:pPr>
            <w:r w:rsidRPr="00651FBE">
              <w:rPr>
                <w:rFonts w:eastAsiaTheme="minorEastAsia" w:hint="eastAsia"/>
                <w:lang w:eastAsia="zh-CN"/>
              </w:rPr>
              <w:t>E</w:t>
            </w:r>
            <w:r w:rsidRPr="00651FBE">
              <w:rPr>
                <w:rFonts w:eastAsiaTheme="minorEastAsia"/>
                <w:lang w:eastAsia="zh-CN"/>
              </w:rPr>
              <w:t xml:space="preserve">ither </w:t>
            </w:r>
            <w:r w:rsidRPr="00651FBE">
              <w:rPr>
                <w:rFonts w:eastAsiaTheme="minorEastAsia" w:hint="eastAsia"/>
                <w:lang w:eastAsia="zh-CN"/>
              </w:rPr>
              <w:t>in</w:t>
            </w:r>
            <w:r w:rsidRPr="00651FBE">
              <w:rPr>
                <w:rFonts w:eastAsiaTheme="minorEastAsia"/>
                <w:lang w:eastAsia="zh-CN"/>
              </w:rPr>
              <w:t>terpretation 1, or leave it to UE implementation</w:t>
            </w:r>
          </w:p>
        </w:tc>
      </w:tr>
    </w:tbl>
    <w:p w14:paraId="1DD9F128" w14:textId="77777777" w:rsidR="00BE0F61" w:rsidRPr="00F50D87" w:rsidRDefault="00BE0F61" w:rsidP="00BE0F61">
      <w:pPr>
        <w:spacing w:after="120"/>
        <w:rPr>
          <w:rFonts w:eastAsiaTheme="minorEastAsia"/>
          <w:lang w:val="en-GB" w:eastAsia="zh-CN"/>
        </w:rPr>
      </w:pPr>
    </w:p>
    <w:p w14:paraId="093350B2" w14:textId="00B2BD4B" w:rsidR="00BE0F61" w:rsidRDefault="00BE0F61" w:rsidP="00BE0F61">
      <w:pPr>
        <w:spacing w:after="120"/>
        <w:rPr>
          <w:rFonts w:eastAsiaTheme="minorEastAsia"/>
          <w:lang w:val="x-none" w:eastAsia="zh-CN"/>
        </w:rPr>
      </w:pPr>
    </w:p>
    <w:p w14:paraId="720BF343" w14:textId="3A1D0C49" w:rsidR="00DA74C2" w:rsidRPr="00F647D5" w:rsidRDefault="00DA74C2" w:rsidP="00DA74C2">
      <w:pPr>
        <w:pStyle w:val="2"/>
        <w:numPr>
          <w:ilvl w:val="1"/>
          <w:numId w:val="5"/>
        </w:numPr>
        <w:ind w:left="576" w:hanging="576"/>
        <w:rPr>
          <w:rFonts w:eastAsiaTheme="minorEastAsia"/>
          <w:sz w:val="22"/>
          <w:lang w:eastAsia="zh-CN"/>
        </w:rPr>
      </w:pPr>
      <w:r>
        <w:rPr>
          <w:rFonts w:eastAsiaTheme="minorEastAsia"/>
          <w:sz w:val="22"/>
          <w:lang w:eastAsia="zh-CN"/>
        </w:rPr>
        <w:t>2nd</w:t>
      </w:r>
      <w:r w:rsidRPr="00F647D5">
        <w:rPr>
          <w:rFonts w:eastAsiaTheme="minorEastAsia" w:hint="eastAsia"/>
          <w:sz w:val="22"/>
          <w:lang w:eastAsia="zh-CN"/>
        </w:rPr>
        <w:t xml:space="preserve"> round discussion</w:t>
      </w:r>
    </w:p>
    <w:p w14:paraId="7BFC4279" w14:textId="77777777" w:rsidR="00DA74C2" w:rsidRPr="00096C19" w:rsidRDefault="00DA74C2" w:rsidP="00DA74C2">
      <w:pPr>
        <w:pStyle w:val="0Maintext"/>
        <w:spacing w:after="120" w:afterAutospacing="0"/>
        <w:rPr>
          <w:lang w:val="en-US" w:eastAsia="ko-KR"/>
        </w:rPr>
      </w:pPr>
      <w:r w:rsidRPr="00096C19">
        <w:rPr>
          <w:rFonts w:hint="eastAsia"/>
          <w:lang w:val="en-US" w:eastAsia="ko-KR"/>
        </w:rPr>
        <w:t xml:space="preserve">Based on </w:t>
      </w:r>
      <w:r w:rsidRPr="00096C19">
        <w:rPr>
          <w:lang w:val="en-US" w:eastAsia="ko-KR"/>
        </w:rPr>
        <w:t>1st round discussion, companies’ views are summarized as follows:</w:t>
      </w:r>
    </w:p>
    <w:p w14:paraId="54535B2B" w14:textId="77777777" w:rsidR="00DA74C2" w:rsidRPr="00C312C6" w:rsidRDefault="00DA74C2" w:rsidP="00DA74C2">
      <w:pPr>
        <w:overflowPunct w:val="0"/>
        <w:autoSpaceDE w:val="0"/>
        <w:autoSpaceDN w:val="0"/>
        <w:adjustRightInd w:val="0"/>
        <w:spacing w:afterLines="0" w:after="180" w:line="276" w:lineRule="auto"/>
        <w:textAlignment w:val="baseline"/>
        <w:rPr>
          <w:rFonts w:eastAsia="SimSun"/>
          <w:b/>
          <w:lang w:eastAsia="zh-CN"/>
        </w:rPr>
      </w:pPr>
      <w:r w:rsidRPr="00D63955">
        <w:rPr>
          <w:rFonts w:eastAsia="SimSun" w:hint="eastAsia"/>
          <w:b/>
          <w:lang w:eastAsia="zh-CN"/>
        </w:rPr>
        <w:t xml:space="preserve">Question 1: </w:t>
      </w:r>
      <w:r>
        <w:rPr>
          <w:rFonts w:eastAsia="SimSun"/>
          <w:b/>
          <w:lang w:eastAsia="zh-CN"/>
        </w:rPr>
        <w:t>Please provide your view on the meaning of “</w:t>
      </w:r>
      <w:r w:rsidRPr="00C312C6">
        <w:rPr>
          <w:rFonts w:eastAsia="SimSun"/>
          <w:b/>
          <w:highlight w:val="yellow"/>
          <w:lang w:eastAsia="zh-CN"/>
        </w:rPr>
        <w:t>occasion</w:t>
      </w:r>
      <w:r>
        <w:rPr>
          <w:rFonts w:eastAsia="SimSun"/>
          <w:b/>
          <w:lang w:eastAsia="zh-CN"/>
        </w:rPr>
        <w:t>” in 1) and 2) above, which are related to time measurement restriction, whether it is based on interpretation 1 or 2.</w:t>
      </w:r>
    </w:p>
    <w:p w14:paraId="5F37A9B0" w14:textId="5DA5C546" w:rsidR="00DA74C2" w:rsidRPr="00DA74C2" w:rsidRDefault="00DA74C2" w:rsidP="00DA74C2">
      <w:pPr>
        <w:pStyle w:val="ad"/>
        <w:numPr>
          <w:ilvl w:val="0"/>
          <w:numId w:val="23"/>
        </w:numPr>
        <w:spacing w:after="120" w:line="276" w:lineRule="auto"/>
        <w:ind w:leftChars="0"/>
        <w:jc w:val="both"/>
        <w:rPr>
          <w:rFonts w:eastAsia="맑은 고딕"/>
          <w:color w:val="000000"/>
          <w:lang w:eastAsia="ko-KR"/>
        </w:rPr>
      </w:pPr>
      <w:r w:rsidRPr="00DA74C2">
        <w:rPr>
          <w:rFonts w:eastAsia="맑은 고딕" w:hint="eastAsia"/>
          <w:color w:val="000000"/>
          <w:lang w:eastAsia="ko-KR"/>
        </w:rPr>
        <w:t>Interpretation 1: ZTE (1</w:t>
      </w:r>
      <w:r w:rsidRPr="00DA74C2">
        <w:rPr>
          <w:rFonts w:eastAsia="맑은 고딕" w:hint="eastAsia"/>
          <w:color w:val="000000"/>
          <w:vertAlign w:val="superscript"/>
          <w:lang w:eastAsia="ko-KR"/>
        </w:rPr>
        <w:t>st</w:t>
      </w:r>
      <w:r w:rsidRPr="00DA74C2">
        <w:rPr>
          <w:rFonts w:eastAsia="맑은 고딕" w:hint="eastAsia"/>
          <w:color w:val="000000"/>
          <w:lang w:eastAsia="ko-KR"/>
        </w:rPr>
        <w:t xml:space="preserve"> </w:t>
      </w:r>
      <w:r w:rsidRPr="00DA74C2">
        <w:rPr>
          <w:rFonts w:eastAsia="맑은 고딕"/>
          <w:color w:val="000000"/>
          <w:lang w:eastAsia="ko-KR"/>
        </w:rPr>
        <w:t>preference)</w:t>
      </w:r>
    </w:p>
    <w:p w14:paraId="6B37A4C2" w14:textId="77777777" w:rsidR="00DA74C2" w:rsidRDefault="00DA74C2" w:rsidP="00DA74C2">
      <w:pPr>
        <w:pStyle w:val="ad"/>
        <w:numPr>
          <w:ilvl w:val="0"/>
          <w:numId w:val="23"/>
        </w:numPr>
        <w:spacing w:after="120" w:line="276" w:lineRule="auto"/>
        <w:ind w:leftChars="0"/>
        <w:jc w:val="both"/>
        <w:rPr>
          <w:rFonts w:eastAsia="맑은 고딕"/>
          <w:color w:val="000000"/>
          <w:lang w:eastAsia="ko-KR"/>
        </w:rPr>
      </w:pPr>
      <w:r w:rsidRPr="00DA74C2">
        <w:rPr>
          <w:rFonts w:eastAsia="맑은 고딕"/>
          <w:color w:val="000000"/>
          <w:lang w:eastAsia="ko-KR"/>
        </w:rPr>
        <w:t xml:space="preserve">Interpretation 2: Apple, OPPO, vivo, Nokia/NSB, Huawei, </w:t>
      </w:r>
      <w:proofErr w:type="spellStart"/>
      <w:r w:rsidRPr="00DA74C2">
        <w:rPr>
          <w:rFonts w:eastAsia="맑은 고딕"/>
          <w:color w:val="000000"/>
          <w:lang w:eastAsia="ko-KR"/>
        </w:rPr>
        <w:t>Hisilicon</w:t>
      </w:r>
      <w:proofErr w:type="spellEnd"/>
      <w:r w:rsidRPr="00DA74C2">
        <w:rPr>
          <w:rFonts w:eastAsia="맑은 고딕"/>
          <w:color w:val="000000"/>
          <w:lang w:eastAsia="ko-KR"/>
        </w:rPr>
        <w:t xml:space="preserve"> (with wording change), NTT DOCOMO (technically preferable but open), Ericsson, Qualcomm, Samsung</w:t>
      </w:r>
    </w:p>
    <w:p w14:paraId="05C46DE3" w14:textId="77777777" w:rsidR="00DA74C2" w:rsidRDefault="00DA74C2" w:rsidP="00DA74C2">
      <w:pPr>
        <w:pStyle w:val="ad"/>
        <w:numPr>
          <w:ilvl w:val="1"/>
          <w:numId w:val="23"/>
        </w:numPr>
        <w:spacing w:after="120" w:line="276" w:lineRule="auto"/>
        <w:ind w:leftChars="0"/>
        <w:jc w:val="both"/>
        <w:rPr>
          <w:rFonts w:eastAsia="맑은 고딕"/>
          <w:color w:val="000000"/>
          <w:lang w:eastAsia="ko-KR"/>
        </w:rPr>
      </w:pPr>
      <w:r w:rsidRPr="00DA74C2">
        <w:rPr>
          <w:rFonts w:eastAsia="맑은 고딕"/>
          <w:color w:val="000000"/>
          <w:lang w:eastAsia="ko-KR"/>
        </w:rPr>
        <w:t>It seems majority companies think that the meaning of “occasion” in 1) and 2) above is based on interpretation 2, and one company mentioned that interpretation 1 is their 1</w:t>
      </w:r>
      <w:r w:rsidRPr="00DA74C2">
        <w:rPr>
          <w:rFonts w:eastAsia="맑은 고딕"/>
          <w:color w:val="000000"/>
          <w:vertAlign w:val="superscript"/>
          <w:lang w:eastAsia="ko-KR"/>
        </w:rPr>
        <w:t>st</w:t>
      </w:r>
      <w:r w:rsidRPr="00DA74C2">
        <w:rPr>
          <w:rFonts w:eastAsia="맑은 고딕"/>
          <w:color w:val="000000"/>
          <w:lang w:eastAsia="ko-KR"/>
        </w:rPr>
        <w:t xml:space="preserve"> preference.</w:t>
      </w:r>
    </w:p>
    <w:p w14:paraId="5FD0D8D0" w14:textId="08FDA58B" w:rsidR="00DA74C2" w:rsidRPr="00DA74C2" w:rsidRDefault="00DA74C2" w:rsidP="00DA74C2">
      <w:pPr>
        <w:pStyle w:val="ad"/>
        <w:numPr>
          <w:ilvl w:val="1"/>
          <w:numId w:val="23"/>
        </w:numPr>
        <w:spacing w:after="120" w:line="276" w:lineRule="auto"/>
        <w:ind w:leftChars="0"/>
        <w:jc w:val="both"/>
        <w:rPr>
          <w:rFonts w:eastAsia="맑은 고딕"/>
          <w:color w:val="000000"/>
          <w:lang w:eastAsia="ko-KR"/>
        </w:rPr>
      </w:pPr>
      <w:r w:rsidRPr="00DA74C2">
        <w:rPr>
          <w:rFonts w:eastAsia="맑은 고딕"/>
          <w:color w:val="000000"/>
          <w:lang w:eastAsia="ko-KR"/>
        </w:rPr>
        <w:lastRenderedPageBreak/>
        <w:t xml:space="preserve">Hence I would like to suggest interpretation 2 on this case. </w:t>
      </w:r>
    </w:p>
    <w:p w14:paraId="6A1A978D" w14:textId="5FE3D110" w:rsidR="00DA74C2" w:rsidRPr="00CF5D53" w:rsidRDefault="00DA74C2" w:rsidP="00DA74C2">
      <w:pPr>
        <w:pStyle w:val="ad"/>
        <w:numPr>
          <w:ilvl w:val="1"/>
          <w:numId w:val="23"/>
        </w:numPr>
        <w:spacing w:after="120" w:line="276" w:lineRule="auto"/>
        <w:ind w:leftChars="0"/>
        <w:jc w:val="both"/>
        <w:rPr>
          <w:rFonts w:eastAsia="맑은 고딕"/>
          <w:color w:val="000000"/>
          <w:lang w:eastAsia="ko-KR"/>
        </w:rPr>
      </w:pPr>
      <w:r>
        <w:rPr>
          <w:rFonts w:eastAsia="맑은 고딕" w:hint="eastAsia"/>
          <w:color w:val="000000"/>
          <w:lang w:eastAsia="ko-KR"/>
        </w:rPr>
        <w:t>T</w:t>
      </w:r>
      <w:r>
        <w:rPr>
          <w:rFonts w:eastAsia="맑은 고딕"/>
          <w:color w:val="000000"/>
          <w:lang w:eastAsia="ko-KR"/>
        </w:rPr>
        <w:t xml:space="preserve">hanks to Huawei’s suggestion, it is reflected in the </w:t>
      </w:r>
      <w:r w:rsidRPr="00DA74C2">
        <w:rPr>
          <w:rFonts w:eastAsia="맑은 고딕"/>
          <w:color w:val="000000"/>
          <w:u w:val="single"/>
          <w:lang w:eastAsia="ko-KR"/>
        </w:rPr>
        <w:t>Possible Conclusion</w:t>
      </w:r>
      <w:r>
        <w:rPr>
          <w:rFonts w:eastAsia="맑은 고딕"/>
          <w:color w:val="000000"/>
          <w:lang w:eastAsia="ko-KR"/>
        </w:rPr>
        <w:t xml:space="preserve"> below.</w:t>
      </w:r>
    </w:p>
    <w:p w14:paraId="1934DCF5" w14:textId="77777777" w:rsidR="00DA74C2" w:rsidRPr="00CF5D53" w:rsidRDefault="00DA74C2" w:rsidP="00DA74C2">
      <w:pPr>
        <w:spacing w:after="120" w:line="276" w:lineRule="auto"/>
        <w:jc w:val="both"/>
        <w:rPr>
          <w:rFonts w:eastAsia="맑은 고딕"/>
          <w:color w:val="000000"/>
          <w:lang w:val="en-GB" w:eastAsia="ko-KR"/>
        </w:rPr>
      </w:pPr>
    </w:p>
    <w:p w14:paraId="137E46F6" w14:textId="77777777" w:rsidR="00DA74C2" w:rsidRPr="00C312C6" w:rsidRDefault="00DA74C2" w:rsidP="00DA74C2">
      <w:pPr>
        <w:overflowPunct w:val="0"/>
        <w:autoSpaceDE w:val="0"/>
        <w:autoSpaceDN w:val="0"/>
        <w:adjustRightInd w:val="0"/>
        <w:spacing w:afterLines="0" w:after="180" w:line="276" w:lineRule="auto"/>
        <w:textAlignment w:val="baseline"/>
        <w:rPr>
          <w:rFonts w:eastAsia="SimSun"/>
          <w:b/>
          <w:lang w:eastAsia="zh-CN"/>
        </w:rPr>
      </w:pPr>
      <w:r w:rsidRPr="00D63955">
        <w:rPr>
          <w:rFonts w:eastAsia="SimSun" w:hint="eastAsia"/>
          <w:b/>
          <w:lang w:eastAsia="zh-CN"/>
        </w:rPr>
        <w:t xml:space="preserve">Question </w:t>
      </w:r>
      <w:r>
        <w:rPr>
          <w:rFonts w:eastAsia="SimSun"/>
          <w:b/>
          <w:lang w:eastAsia="zh-CN"/>
        </w:rPr>
        <w:t>2</w:t>
      </w:r>
      <w:r w:rsidRPr="00D63955">
        <w:rPr>
          <w:rFonts w:eastAsia="SimSun" w:hint="eastAsia"/>
          <w:b/>
          <w:lang w:eastAsia="zh-CN"/>
        </w:rPr>
        <w:t xml:space="preserve">: </w:t>
      </w:r>
      <w:r>
        <w:rPr>
          <w:rFonts w:eastAsia="SimSun"/>
          <w:b/>
          <w:lang w:eastAsia="zh-CN"/>
        </w:rPr>
        <w:t>Please provide your view on the meaning of “</w:t>
      </w:r>
      <w:r w:rsidRPr="00C312C6">
        <w:rPr>
          <w:rFonts w:eastAsia="SimSun"/>
          <w:b/>
          <w:highlight w:val="yellow"/>
          <w:lang w:eastAsia="zh-CN"/>
        </w:rPr>
        <w:t>occasion</w:t>
      </w:r>
      <w:r>
        <w:rPr>
          <w:rFonts w:eastAsia="SimSun"/>
          <w:b/>
          <w:lang w:eastAsia="zh-CN"/>
        </w:rPr>
        <w:t>” in 3-1) above, which is related to the case a</w:t>
      </w:r>
      <w:r w:rsidRPr="00661DD7">
        <w:rPr>
          <w:rFonts w:eastAsia="SimSun"/>
          <w:b/>
          <w:lang w:eastAsia="zh-CN"/>
        </w:rPr>
        <w:t>fter the CSI report (re)configuration, serving cell activation, BWP change, or activation of SP-CSI</w:t>
      </w:r>
      <w:r>
        <w:rPr>
          <w:rFonts w:eastAsia="SimSun"/>
          <w:b/>
          <w:lang w:eastAsia="zh-CN"/>
        </w:rPr>
        <w:t>,</w:t>
      </w:r>
      <w:r w:rsidRPr="00661DD7">
        <w:rPr>
          <w:rFonts w:eastAsia="SimSun"/>
          <w:b/>
          <w:lang w:eastAsia="zh-CN"/>
        </w:rPr>
        <w:t xml:space="preserve"> </w:t>
      </w:r>
      <w:r>
        <w:rPr>
          <w:rFonts w:eastAsia="SimSun"/>
          <w:b/>
          <w:lang w:eastAsia="zh-CN"/>
        </w:rPr>
        <w:t>whether it is based on interpretation 1 or 2, or it could be interpreted as the other meaning.</w:t>
      </w:r>
    </w:p>
    <w:p w14:paraId="147813D1" w14:textId="77777777" w:rsidR="00DA74C2" w:rsidRDefault="00DA74C2" w:rsidP="00B44F6E">
      <w:pPr>
        <w:pStyle w:val="ad"/>
        <w:numPr>
          <w:ilvl w:val="0"/>
          <w:numId w:val="23"/>
        </w:numPr>
        <w:spacing w:after="120" w:line="276" w:lineRule="auto"/>
        <w:ind w:leftChars="0"/>
        <w:jc w:val="both"/>
        <w:rPr>
          <w:rFonts w:eastAsia="맑은 고딕"/>
          <w:color w:val="000000"/>
          <w:lang w:eastAsia="ko-KR"/>
        </w:rPr>
      </w:pPr>
      <w:r w:rsidRPr="00DA74C2">
        <w:rPr>
          <w:rFonts w:eastAsia="맑은 고딕" w:hint="eastAsia"/>
          <w:color w:val="000000"/>
          <w:lang w:eastAsia="ko-KR"/>
        </w:rPr>
        <w:t>Interpretation 1: ZTE</w:t>
      </w:r>
      <w:r w:rsidRPr="00DA74C2">
        <w:rPr>
          <w:rFonts w:eastAsia="맑은 고딕"/>
          <w:color w:val="000000"/>
          <w:lang w:eastAsia="ko-KR"/>
        </w:rPr>
        <w:t>, Qualcomm</w:t>
      </w:r>
    </w:p>
    <w:p w14:paraId="5BDD52D3" w14:textId="77777777" w:rsidR="00DA74C2" w:rsidRDefault="00DA74C2" w:rsidP="00860CB6">
      <w:pPr>
        <w:pStyle w:val="ad"/>
        <w:numPr>
          <w:ilvl w:val="0"/>
          <w:numId w:val="23"/>
        </w:numPr>
        <w:spacing w:after="120" w:line="276" w:lineRule="auto"/>
        <w:ind w:leftChars="0"/>
        <w:jc w:val="both"/>
        <w:rPr>
          <w:rFonts w:eastAsia="맑은 고딕"/>
          <w:color w:val="000000"/>
          <w:lang w:eastAsia="ko-KR"/>
        </w:rPr>
      </w:pPr>
      <w:r w:rsidRPr="00DA74C2">
        <w:rPr>
          <w:rFonts w:eastAsia="맑은 고딕"/>
          <w:color w:val="000000"/>
          <w:lang w:eastAsia="ko-KR"/>
        </w:rPr>
        <w:t>Interpretation 2: Apple, OPPO, vivo, Nokia/NSB, Huawei/</w:t>
      </w:r>
      <w:proofErr w:type="spellStart"/>
      <w:r w:rsidRPr="00DA74C2">
        <w:rPr>
          <w:rFonts w:eastAsia="맑은 고딕"/>
          <w:color w:val="000000"/>
          <w:lang w:eastAsia="ko-KR"/>
        </w:rPr>
        <w:t>Hisilicon</w:t>
      </w:r>
      <w:proofErr w:type="spellEnd"/>
      <w:r w:rsidRPr="00DA74C2">
        <w:rPr>
          <w:rFonts w:eastAsia="맑은 고딕"/>
          <w:color w:val="000000"/>
          <w:lang w:eastAsia="ko-KR"/>
        </w:rPr>
        <w:t>, NTT DOCOMO (technically preferable but open), Ericsson, Samsung</w:t>
      </w:r>
    </w:p>
    <w:p w14:paraId="1E1523E1" w14:textId="2DA633B3" w:rsidR="00DA74C2" w:rsidRPr="00DA74C2" w:rsidRDefault="00DA74C2" w:rsidP="00860CB6">
      <w:pPr>
        <w:pStyle w:val="ad"/>
        <w:numPr>
          <w:ilvl w:val="0"/>
          <w:numId w:val="23"/>
        </w:numPr>
        <w:spacing w:after="120" w:line="276" w:lineRule="auto"/>
        <w:ind w:leftChars="0"/>
        <w:jc w:val="both"/>
        <w:rPr>
          <w:rFonts w:eastAsia="맑은 고딕"/>
          <w:color w:val="000000"/>
          <w:lang w:eastAsia="ko-KR"/>
        </w:rPr>
      </w:pPr>
      <w:r w:rsidRPr="00DA74C2">
        <w:rPr>
          <w:rFonts w:eastAsia="맑은 고딕"/>
          <w:color w:val="000000"/>
          <w:lang w:eastAsia="ko-KR"/>
        </w:rPr>
        <w:t>UE implementation: Huawei/</w:t>
      </w:r>
      <w:proofErr w:type="spellStart"/>
      <w:r w:rsidRPr="00DA74C2">
        <w:rPr>
          <w:rFonts w:eastAsia="맑은 고딕"/>
          <w:color w:val="000000"/>
          <w:lang w:eastAsia="ko-KR"/>
        </w:rPr>
        <w:t>Hisilicon</w:t>
      </w:r>
      <w:proofErr w:type="spellEnd"/>
      <w:r w:rsidRPr="00DA74C2">
        <w:rPr>
          <w:rFonts w:eastAsia="맑은 고딕"/>
          <w:color w:val="000000"/>
          <w:lang w:eastAsia="ko-KR"/>
        </w:rPr>
        <w:t>, Qualcomm</w:t>
      </w:r>
    </w:p>
    <w:p w14:paraId="2C0E3F4A" w14:textId="77777777" w:rsidR="00DA74C2" w:rsidRDefault="00DA74C2" w:rsidP="00DA74C2">
      <w:pPr>
        <w:pStyle w:val="ad"/>
        <w:numPr>
          <w:ilvl w:val="1"/>
          <w:numId w:val="23"/>
        </w:numPr>
        <w:spacing w:after="120" w:line="276" w:lineRule="auto"/>
        <w:ind w:leftChars="0"/>
        <w:jc w:val="both"/>
        <w:rPr>
          <w:rFonts w:eastAsia="맑은 고딕"/>
          <w:color w:val="000000"/>
          <w:lang w:eastAsia="ko-KR"/>
        </w:rPr>
      </w:pPr>
      <w:r w:rsidRPr="00CF5D53">
        <w:rPr>
          <w:rFonts w:eastAsia="맑은 고딕"/>
          <w:color w:val="000000"/>
          <w:lang w:eastAsia="ko-KR"/>
        </w:rPr>
        <w:t xml:space="preserve">It seems </w:t>
      </w:r>
      <w:r>
        <w:rPr>
          <w:rFonts w:eastAsia="맑은 고딕"/>
          <w:color w:val="000000"/>
          <w:lang w:eastAsia="ko-KR"/>
        </w:rPr>
        <w:t>majority</w:t>
      </w:r>
      <w:r w:rsidRPr="00CF5D53">
        <w:rPr>
          <w:rFonts w:eastAsia="맑은 고딕"/>
          <w:color w:val="000000"/>
          <w:lang w:eastAsia="ko-KR"/>
        </w:rPr>
        <w:t xml:space="preserve"> companies think that the meaning of “occasion” in </w:t>
      </w:r>
      <w:r>
        <w:rPr>
          <w:rFonts w:eastAsia="맑은 고딕"/>
          <w:color w:val="000000"/>
          <w:lang w:eastAsia="ko-KR"/>
        </w:rPr>
        <w:t>3-</w:t>
      </w:r>
      <w:r w:rsidRPr="00CF5D53">
        <w:rPr>
          <w:rFonts w:eastAsia="맑은 고딕"/>
          <w:color w:val="000000"/>
          <w:lang w:eastAsia="ko-KR"/>
        </w:rPr>
        <w:t>1) above is based on interpretation 2</w:t>
      </w:r>
      <w:r>
        <w:rPr>
          <w:rFonts w:eastAsia="맑은 고딕"/>
          <w:color w:val="000000"/>
          <w:lang w:eastAsia="ko-KR"/>
        </w:rPr>
        <w:t>.</w:t>
      </w:r>
    </w:p>
    <w:p w14:paraId="768E9423" w14:textId="77777777" w:rsidR="00DA74C2" w:rsidRPr="00DA74C2" w:rsidRDefault="00DA74C2" w:rsidP="00DA74C2">
      <w:pPr>
        <w:pStyle w:val="ad"/>
        <w:numPr>
          <w:ilvl w:val="1"/>
          <w:numId w:val="23"/>
        </w:numPr>
        <w:spacing w:after="120" w:line="276" w:lineRule="auto"/>
        <w:ind w:leftChars="0"/>
        <w:jc w:val="both"/>
        <w:rPr>
          <w:rFonts w:eastAsiaTheme="minorEastAsia"/>
          <w:lang w:eastAsia="zh-CN"/>
        </w:rPr>
      </w:pPr>
      <w:r w:rsidRPr="00DA74C2">
        <w:rPr>
          <w:rFonts w:eastAsia="맑은 고딕"/>
          <w:color w:val="000000"/>
          <w:lang w:eastAsia="ko-KR"/>
        </w:rPr>
        <w:t>But some companies think differently, two companies think that it is based on interpretation 1, two companies think that it can be up to UE implementation.</w:t>
      </w:r>
    </w:p>
    <w:p w14:paraId="242626F7" w14:textId="472DF36A" w:rsidR="00DA74C2" w:rsidRPr="00DA74C2" w:rsidRDefault="00DA74C2" w:rsidP="00DA74C2">
      <w:pPr>
        <w:pStyle w:val="ad"/>
        <w:numPr>
          <w:ilvl w:val="1"/>
          <w:numId w:val="23"/>
        </w:numPr>
        <w:spacing w:after="120" w:line="276" w:lineRule="auto"/>
        <w:ind w:leftChars="0"/>
        <w:jc w:val="both"/>
        <w:rPr>
          <w:rFonts w:eastAsiaTheme="minorEastAsia"/>
          <w:lang w:eastAsia="zh-CN"/>
        </w:rPr>
      </w:pPr>
      <w:r w:rsidRPr="00DA74C2">
        <w:rPr>
          <w:rFonts w:eastAsia="맑은 고딕"/>
          <w:color w:val="000000"/>
          <w:lang w:eastAsia="ko-KR"/>
        </w:rPr>
        <w:t xml:space="preserve">Also, </w:t>
      </w:r>
      <w:r w:rsidR="00D06199">
        <w:rPr>
          <w:rFonts w:eastAsia="맑은 고딕"/>
          <w:color w:val="000000"/>
          <w:lang w:eastAsia="ko-KR"/>
        </w:rPr>
        <w:t xml:space="preserve">as QC mentioned, </w:t>
      </w:r>
      <w:r w:rsidRPr="00DA74C2">
        <w:rPr>
          <w:rFonts w:eastAsia="맑은 고딕"/>
          <w:color w:val="000000"/>
          <w:lang w:eastAsia="ko-KR"/>
        </w:rPr>
        <w:t>this is related to Rel-15/16 implementation which is already in the field and market, and if companies have different understanding, it is better to close the discussion without having any explicit conclusion.</w:t>
      </w:r>
    </w:p>
    <w:p w14:paraId="4378521E" w14:textId="79F30EF4" w:rsidR="00DA74C2" w:rsidRDefault="00DA74C2" w:rsidP="00BE0F61">
      <w:pPr>
        <w:spacing w:after="120"/>
        <w:rPr>
          <w:rFonts w:eastAsiaTheme="minorEastAsia"/>
          <w:lang w:eastAsia="zh-CN"/>
        </w:rPr>
      </w:pPr>
    </w:p>
    <w:p w14:paraId="79C62948" w14:textId="77777777" w:rsidR="00DA74C2" w:rsidRPr="00C312C6" w:rsidRDefault="00DA74C2" w:rsidP="00DA74C2">
      <w:pPr>
        <w:overflowPunct w:val="0"/>
        <w:autoSpaceDE w:val="0"/>
        <w:autoSpaceDN w:val="0"/>
        <w:adjustRightInd w:val="0"/>
        <w:spacing w:afterLines="0" w:after="180" w:line="276" w:lineRule="auto"/>
        <w:textAlignment w:val="baseline"/>
        <w:rPr>
          <w:rFonts w:eastAsia="SimSun"/>
          <w:b/>
          <w:lang w:eastAsia="zh-CN"/>
        </w:rPr>
      </w:pPr>
      <w:r w:rsidRPr="00D63955">
        <w:rPr>
          <w:rFonts w:eastAsia="SimSun" w:hint="eastAsia"/>
          <w:b/>
          <w:lang w:eastAsia="zh-CN"/>
        </w:rPr>
        <w:t xml:space="preserve">Question </w:t>
      </w:r>
      <w:r>
        <w:rPr>
          <w:rFonts w:eastAsia="SimSun"/>
          <w:b/>
          <w:lang w:eastAsia="zh-CN"/>
        </w:rPr>
        <w:t>3</w:t>
      </w:r>
      <w:r w:rsidRPr="00D63955">
        <w:rPr>
          <w:rFonts w:eastAsia="SimSun" w:hint="eastAsia"/>
          <w:b/>
          <w:lang w:eastAsia="zh-CN"/>
        </w:rPr>
        <w:t xml:space="preserve">: </w:t>
      </w:r>
      <w:r>
        <w:rPr>
          <w:rFonts w:eastAsia="SimSun"/>
          <w:b/>
          <w:lang w:eastAsia="zh-CN"/>
        </w:rPr>
        <w:t>Please provide your view on the meaning of “</w:t>
      </w:r>
      <w:r w:rsidRPr="00C312C6">
        <w:rPr>
          <w:rFonts w:eastAsia="SimSun"/>
          <w:b/>
          <w:highlight w:val="yellow"/>
          <w:lang w:eastAsia="zh-CN"/>
        </w:rPr>
        <w:t>occasion</w:t>
      </w:r>
      <w:r>
        <w:rPr>
          <w:rFonts w:eastAsia="SimSun"/>
          <w:b/>
          <w:lang w:eastAsia="zh-CN"/>
        </w:rPr>
        <w:t xml:space="preserve">” in 3-2) above, which is related to the case when </w:t>
      </w:r>
      <w:proofErr w:type="spellStart"/>
      <w:r>
        <w:rPr>
          <w:rFonts w:eastAsia="SimSun"/>
          <w:b/>
          <w:lang w:eastAsia="zh-CN"/>
        </w:rPr>
        <w:t>w</w:t>
      </w:r>
      <w:r w:rsidRPr="00661DD7">
        <w:rPr>
          <w:rFonts w:eastAsia="SimSun"/>
          <w:b/>
          <w:lang w:eastAsia="zh-CN"/>
        </w:rPr>
        <w:t>hen</w:t>
      </w:r>
      <w:proofErr w:type="spellEnd"/>
      <w:r w:rsidRPr="00661DD7">
        <w:rPr>
          <w:rFonts w:eastAsia="SimSun"/>
          <w:b/>
          <w:lang w:eastAsia="zh-CN"/>
        </w:rPr>
        <w:t xml:space="preserve"> DRX is configured</w:t>
      </w:r>
      <w:r>
        <w:rPr>
          <w:rFonts w:eastAsia="SimSun"/>
          <w:b/>
          <w:lang w:eastAsia="zh-CN"/>
        </w:rPr>
        <w:t>, whether it is based on interpretation 1 or 2, or it could be interpreted as the other meaning.</w:t>
      </w:r>
    </w:p>
    <w:p w14:paraId="47731F2A" w14:textId="77777777" w:rsidR="00DA74C2" w:rsidRDefault="00DA74C2" w:rsidP="009A5BDA">
      <w:pPr>
        <w:pStyle w:val="ad"/>
        <w:numPr>
          <w:ilvl w:val="0"/>
          <w:numId w:val="23"/>
        </w:numPr>
        <w:spacing w:after="120" w:line="276" w:lineRule="auto"/>
        <w:ind w:leftChars="0"/>
        <w:jc w:val="both"/>
        <w:rPr>
          <w:rFonts w:eastAsia="맑은 고딕"/>
          <w:color w:val="000000"/>
          <w:lang w:eastAsia="ko-KR"/>
        </w:rPr>
      </w:pPr>
      <w:r w:rsidRPr="00DA74C2">
        <w:rPr>
          <w:rFonts w:eastAsia="맑은 고딕" w:hint="eastAsia"/>
          <w:color w:val="000000"/>
          <w:lang w:eastAsia="ko-KR"/>
        </w:rPr>
        <w:t>Interpretation 1: ZTE</w:t>
      </w:r>
      <w:r w:rsidRPr="00DA74C2">
        <w:rPr>
          <w:rFonts w:eastAsia="맑은 고딕"/>
          <w:color w:val="000000"/>
          <w:lang w:eastAsia="ko-KR"/>
        </w:rPr>
        <w:t>, Qualcomm</w:t>
      </w:r>
    </w:p>
    <w:p w14:paraId="1127EBE4" w14:textId="77777777" w:rsidR="00DA74C2" w:rsidRDefault="00DA74C2" w:rsidP="006D70D8">
      <w:pPr>
        <w:pStyle w:val="ad"/>
        <w:numPr>
          <w:ilvl w:val="0"/>
          <w:numId w:val="23"/>
        </w:numPr>
        <w:spacing w:after="120" w:line="276" w:lineRule="auto"/>
        <w:ind w:leftChars="0"/>
        <w:jc w:val="both"/>
        <w:rPr>
          <w:rFonts w:eastAsia="맑은 고딕"/>
          <w:color w:val="000000"/>
          <w:lang w:eastAsia="ko-KR"/>
        </w:rPr>
      </w:pPr>
      <w:r w:rsidRPr="00DA74C2">
        <w:rPr>
          <w:rFonts w:eastAsia="맑은 고딕"/>
          <w:color w:val="000000"/>
          <w:lang w:eastAsia="ko-KR"/>
        </w:rPr>
        <w:t>Interpretation 2: Apple, OPPO, vivo, Nokia/NSB, Huawei/</w:t>
      </w:r>
      <w:proofErr w:type="spellStart"/>
      <w:r w:rsidRPr="00DA74C2">
        <w:rPr>
          <w:rFonts w:eastAsia="맑은 고딕"/>
          <w:color w:val="000000"/>
          <w:lang w:eastAsia="ko-KR"/>
        </w:rPr>
        <w:t>Hisilicon</w:t>
      </w:r>
      <w:proofErr w:type="spellEnd"/>
      <w:r w:rsidRPr="00DA74C2">
        <w:rPr>
          <w:rFonts w:eastAsia="맑은 고딕"/>
          <w:color w:val="000000"/>
          <w:lang w:eastAsia="ko-KR"/>
        </w:rPr>
        <w:t>, NTT DOCOMO (technically preferable but open), Ericsson, Samsung</w:t>
      </w:r>
    </w:p>
    <w:p w14:paraId="17C4733B" w14:textId="0EE56387" w:rsidR="00DA74C2" w:rsidRPr="00DA74C2" w:rsidRDefault="00DA74C2" w:rsidP="006D70D8">
      <w:pPr>
        <w:pStyle w:val="ad"/>
        <w:numPr>
          <w:ilvl w:val="0"/>
          <w:numId w:val="23"/>
        </w:numPr>
        <w:spacing w:after="120" w:line="276" w:lineRule="auto"/>
        <w:ind w:leftChars="0"/>
        <w:jc w:val="both"/>
        <w:rPr>
          <w:rFonts w:eastAsia="맑은 고딕"/>
          <w:color w:val="000000"/>
          <w:lang w:eastAsia="ko-KR"/>
        </w:rPr>
      </w:pPr>
      <w:r w:rsidRPr="00DA74C2">
        <w:rPr>
          <w:rFonts w:eastAsia="맑은 고딕"/>
          <w:color w:val="000000"/>
          <w:lang w:eastAsia="ko-KR"/>
        </w:rPr>
        <w:t>UE implementation: Huawei/</w:t>
      </w:r>
      <w:proofErr w:type="spellStart"/>
      <w:r w:rsidRPr="00DA74C2">
        <w:rPr>
          <w:rFonts w:eastAsia="맑은 고딕"/>
          <w:color w:val="000000"/>
          <w:lang w:eastAsia="ko-KR"/>
        </w:rPr>
        <w:t>Hisilicon</w:t>
      </w:r>
      <w:proofErr w:type="spellEnd"/>
      <w:r w:rsidRPr="00DA74C2">
        <w:rPr>
          <w:rFonts w:eastAsia="맑은 고딕"/>
          <w:color w:val="000000"/>
          <w:lang w:eastAsia="ko-KR"/>
        </w:rPr>
        <w:t>, Qualcomm</w:t>
      </w:r>
    </w:p>
    <w:p w14:paraId="1364E015" w14:textId="77777777" w:rsidR="00DA74C2" w:rsidRPr="00DA74C2" w:rsidRDefault="00DA74C2" w:rsidP="00DA74C2">
      <w:pPr>
        <w:pStyle w:val="ad"/>
        <w:numPr>
          <w:ilvl w:val="1"/>
          <w:numId w:val="23"/>
        </w:numPr>
        <w:spacing w:after="120" w:line="276" w:lineRule="auto"/>
        <w:ind w:leftChars="0"/>
        <w:jc w:val="both"/>
        <w:rPr>
          <w:rFonts w:eastAsiaTheme="minorEastAsia"/>
          <w:lang w:eastAsia="zh-CN"/>
        </w:rPr>
      </w:pPr>
      <w:r w:rsidRPr="00DA74C2">
        <w:rPr>
          <w:rFonts w:eastAsia="맑은 고딕" w:hint="eastAsia"/>
          <w:color w:val="000000"/>
          <w:lang w:eastAsia="ko-KR"/>
        </w:rPr>
        <w:t xml:space="preserve">Temperature is similar with </w:t>
      </w:r>
      <w:r w:rsidRPr="00DA74C2">
        <w:rPr>
          <w:rFonts w:eastAsia="맑은 고딕"/>
          <w:color w:val="000000"/>
          <w:lang w:eastAsia="ko-KR"/>
        </w:rPr>
        <w:t xml:space="preserve">that of </w:t>
      </w:r>
      <w:r w:rsidRPr="00DA74C2">
        <w:rPr>
          <w:rFonts w:eastAsia="맑은 고딕" w:hint="eastAsia"/>
          <w:color w:val="000000"/>
          <w:lang w:eastAsia="ko-KR"/>
        </w:rPr>
        <w:t>Question 2.</w:t>
      </w:r>
      <w:r w:rsidRPr="00DA74C2">
        <w:rPr>
          <w:rFonts w:eastAsia="맑은 고딕"/>
          <w:color w:val="000000"/>
          <w:lang w:eastAsia="ko-KR"/>
        </w:rPr>
        <w:t xml:space="preserve"> </w:t>
      </w:r>
    </w:p>
    <w:p w14:paraId="5796462D" w14:textId="624BDCDC" w:rsidR="00DA74C2" w:rsidRPr="00DA74C2" w:rsidRDefault="00DA74C2" w:rsidP="00DA74C2">
      <w:pPr>
        <w:pStyle w:val="ad"/>
        <w:numPr>
          <w:ilvl w:val="1"/>
          <w:numId w:val="23"/>
        </w:numPr>
        <w:spacing w:after="120" w:line="276" w:lineRule="auto"/>
        <w:ind w:leftChars="0"/>
        <w:jc w:val="both"/>
        <w:rPr>
          <w:rFonts w:eastAsiaTheme="minorEastAsia"/>
          <w:lang w:eastAsia="zh-CN"/>
        </w:rPr>
      </w:pPr>
      <w:r w:rsidRPr="00DA74C2">
        <w:rPr>
          <w:rFonts w:eastAsia="맑은 고딕"/>
          <w:color w:val="000000"/>
          <w:lang w:eastAsia="ko-KR"/>
        </w:rPr>
        <w:t>Hence, we suggest to close the discussion for this case as well.</w:t>
      </w:r>
    </w:p>
    <w:p w14:paraId="5E63B9D9" w14:textId="32DDACD9" w:rsidR="00DA74C2" w:rsidRDefault="00DA74C2" w:rsidP="00BE0F61">
      <w:pPr>
        <w:spacing w:after="120"/>
        <w:rPr>
          <w:rFonts w:eastAsiaTheme="minorEastAsia"/>
          <w:lang w:eastAsia="zh-CN"/>
        </w:rPr>
      </w:pPr>
    </w:p>
    <w:p w14:paraId="21927630" w14:textId="5E86B3D3" w:rsidR="00DA74C2" w:rsidRPr="0023625E" w:rsidRDefault="00DA74C2" w:rsidP="00DA74C2">
      <w:pPr>
        <w:spacing w:after="120" w:line="276" w:lineRule="auto"/>
        <w:jc w:val="both"/>
        <w:rPr>
          <w:rFonts w:eastAsia="맑은 고딕"/>
          <w:color w:val="000000"/>
          <w:u w:val="single"/>
          <w:lang w:val="en-GB" w:eastAsia="ko-KR"/>
        </w:rPr>
      </w:pPr>
      <w:r>
        <w:rPr>
          <w:rFonts w:eastAsia="맑은 고딕"/>
          <w:color w:val="000000"/>
          <w:u w:val="single"/>
          <w:lang w:val="en-GB" w:eastAsia="ko-KR"/>
        </w:rPr>
        <w:t>Possible Conclusion</w:t>
      </w:r>
    </w:p>
    <w:p w14:paraId="0ACCC22B" w14:textId="77777777" w:rsidR="00DA74C2" w:rsidRDefault="00DA74C2" w:rsidP="00DA74C2">
      <w:pPr>
        <w:spacing w:after="120" w:line="276" w:lineRule="auto"/>
        <w:jc w:val="both"/>
        <w:rPr>
          <w:lang w:eastAsia="ko-KR"/>
        </w:rPr>
      </w:pPr>
      <w:r>
        <w:rPr>
          <w:lang w:eastAsia="ko-KR"/>
        </w:rPr>
        <w:t>In the below specification texts related to time measurement restriction, “occasion” can be interpreted as the most recent occasion for every channel measurement resource or interference measurement resource associated with CSI resource setting no later than CSI reference resource.</w:t>
      </w:r>
    </w:p>
    <w:tbl>
      <w:tblPr>
        <w:tblStyle w:val="a4"/>
        <w:tblW w:w="9067" w:type="dxa"/>
        <w:tblLook w:val="04A0" w:firstRow="1" w:lastRow="0" w:firstColumn="1" w:lastColumn="0" w:noHBand="0" w:noVBand="1"/>
      </w:tblPr>
      <w:tblGrid>
        <w:gridCol w:w="9067"/>
      </w:tblGrid>
      <w:tr w:rsidR="00DA74C2" w14:paraId="53E60BEB" w14:textId="77777777" w:rsidTr="00DA74C2">
        <w:tc>
          <w:tcPr>
            <w:tcW w:w="9067" w:type="dxa"/>
          </w:tcPr>
          <w:p w14:paraId="6C419DF8" w14:textId="77777777" w:rsidR="00DA74C2" w:rsidRDefault="00DA74C2" w:rsidP="007B7608">
            <w:pPr>
              <w:spacing w:after="120"/>
              <w:jc w:val="both"/>
            </w:pPr>
            <w:r w:rsidRPr="001E40F5">
              <w:t xml:space="preserve">If higher layer parameter </w:t>
            </w:r>
            <w:proofErr w:type="spellStart"/>
            <w:r w:rsidRPr="001E40F5">
              <w:rPr>
                <w:i/>
                <w:iCs/>
              </w:rPr>
              <w:t>timeRestrictionForChannelMeasurements</w:t>
            </w:r>
            <w:proofErr w:type="spellEnd"/>
            <w:r w:rsidRPr="001E40F5">
              <w:rPr>
                <w:i/>
                <w:iCs/>
              </w:rPr>
              <w:t xml:space="preserve"> </w:t>
            </w:r>
            <w:r w:rsidRPr="001E40F5">
              <w:t xml:space="preserve">in </w:t>
            </w:r>
            <w:r w:rsidRPr="001E40F5">
              <w:rPr>
                <w:i/>
                <w:iCs/>
              </w:rPr>
              <w:t>CSI-</w:t>
            </w:r>
            <w:proofErr w:type="spellStart"/>
            <w:r w:rsidRPr="001E40F5">
              <w:rPr>
                <w:i/>
                <w:iCs/>
              </w:rPr>
              <w:t>ReportConfig</w:t>
            </w:r>
            <w:proofErr w:type="spellEnd"/>
            <w:r w:rsidRPr="001E40F5">
              <w:rPr>
                <w:i/>
                <w:iCs/>
              </w:rPr>
              <w:t xml:space="preserve"> </w:t>
            </w:r>
            <w:r w:rsidRPr="001E40F5">
              <w:t>is set to "</w:t>
            </w:r>
            <w:r w:rsidRPr="001E40F5">
              <w:rPr>
                <w:i/>
                <w:iCs/>
              </w:rPr>
              <w:t>Configured</w:t>
            </w:r>
            <w:r w:rsidRPr="001E40F5">
              <w:t xml:space="preserve">", the UE shall derive the channel measurements for computing L1-RSRP reported in uplink slot n based on only the most recent, no later than the CSI reference resource, </w:t>
            </w:r>
            <w:r w:rsidRPr="0023625E">
              <w:t>occasion</w:t>
            </w:r>
            <w:r w:rsidRPr="001E40F5">
              <w:t xml:space="preserve"> of SS/PBCH or NZP CSI-RS (defined in [4, TS 38.211]) associated with the CSI resource setting.</w:t>
            </w:r>
          </w:p>
          <w:p w14:paraId="2C5635B2" w14:textId="77777777" w:rsidR="00DA74C2" w:rsidRDefault="00DA74C2" w:rsidP="007B7608">
            <w:pPr>
              <w:spacing w:after="120"/>
              <w:jc w:val="both"/>
              <w:rPr>
                <w:color w:val="000000"/>
              </w:rPr>
            </w:pPr>
            <w:r w:rsidRPr="001E40F5">
              <w:rPr>
                <w:color w:val="000000"/>
              </w:rPr>
              <w:t xml:space="preserve">If higher layer parameter </w:t>
            </w:r>
            <w:proofErr w:type="spellStart"/>
            <w:r w:rsidRPr="001E40F5">
              <w:rPr>
                <w:i/>
                <w:iCs/>
                <w:color w:val="000000"/>
              </w:rPr>
              <w:t>timeRestrictionForChannelMeasurements</w:t>
            </w:r>
            <w:proofErr w:type="spellEnd"/>
            <w:r w:rsidRPr="001E40F5">
              <w:rPr>
                <w:i/>
                <w:iCs/>
                <w:color w:val="000000"/>
              </w:rPr>
              <w:t xml:space="preserve"> </w:t>
            </w:r>
            <w:r w:rsidRPr="001E40F5">
              <w:rPr>
                <w:color w:val="000000"/>
              </w:rPr>
              <w:t xml:space="preserve">in </w:t>
            </w:r>
            <w:r w:rsidRPr="001E40F5">
              <w:rPr>
                <w:i/>
                <w:iCs/>
                <w:color w:val="000000"/>
              </w:rPr>
              <w:t>CSI-</w:t>
            </w:r>
            <w:proofErr w:type="spellStart"/>
            <w:r w:rsidRPr="001E40F5">
              <w:rPr>
                <w:i/>
                <w:iCs/>
                <w:color w:val="000000"/>
              </w:rPr>
              <w:t>ReportConfig</w:t>
            </w:r>
            <w:proofErr w:type="spellEnd"/>
            <w:r w:rsidRPr="001E40F5">
              <w:rPr>
                <w:i/>
                <w:iCs/>
                <w:color w:val="000000"/>
              </w:rPr>
              <w:t xml:space="preserve"> </w:t>
            </w:r>
            <w:r w:rsidRPr="001E40F5">
              <w:rPr>
                <w:color w:val="000000"/>
              </w:rPr>
              <w:t>is set to "</w:t>
            </w:r>
            <w:r w:rsidRPr="001E40F5">
              <w:rPr>
                <w:i/>
                <w:iCs/>
                <w:color w:val="000000"/>
              </w:rPr>
              <w:t>Configured</w:t>
            </w:r>
            <w:r w:rsidRPr="001E40F5">
              <w:rPr>
                <w:color w:val="000000"/>
              </w:rPr>
              <w:t xml:space="preserve">", the UE shall derive the channel measurements for computing CSI reported in uplink slot n based on only the most recent, no later than the CSI reference resource, </w:t>
            </w:r>
            <w:r w:rsidRPr="0023625E">
              <w:rPr>
                <w:color w:val="000000"/>
              </w:rPr>
              <w:t>occasion</w:t>
            </w:r>
            <w:r w:rsidRPr="001E40F5">
              <w:rPr>
                <w:color w:val="000000"/>
              </w:rPr>
              <w:t xml:space="preserve"> of NZP CSI-RS (defined in [4, TS 38.211]) associated</w:t>
            </w:r>
            <w:r>
              <w:rPr>
                <w:color w:val="000000"/>
              </w:rPr>
              <w:t xml:space="preserve"> with the CSI resource setting.</w:t>
            </w:r>
          </w:p>
          <w:p w14:paraId="0256B839" w14:textId="77777777" w:rsidR="00DA74C2" w:rsidRPr="0023625E" w:rsidRDefault="00DA74C2" w:rsidP="007B7608">
            <w:pPr>
              <w:spacing w:after="120"/>
              <w:jc w:val="both"/>
              <w:rPr>
                <w:rFonts w:eastAsia="맑은 고딕"/>
                <w:color w:val="000000"/>
                <w:lang w:val="en-GB" w:eastAsia="ko-KR"/>
              </w:rPr>
            </w:pPr>
            <w:r w:rsidRPr="001E40F5">
              <w:rPr>
                <w:color w:val="000000"/>
                <w:lang w:eastAsia="ko-KR"/>
              </w:rPr>
              <w:t xml:space="preserve">If higher layer parameter </w:t>
            </w:r>
            <w:proofErr w:type="spellStart"/>
            <w:r w:rsidRPr="001E40F5">
              <w:rPr>
                <w:i/>
                <w:iCs/>
                <w:color w:val="000000"/>
                <w:lang w:eastAsia="ko-KR"/>
              </w:rPr>
              <w:t>timeRestrictionForInterferenceMeasurements</w:t>
            </w:r>
            <w:proofErr w:type="spellEnd"/>
            <w:r w:rsidRPr="001E40F5">
              <w:rPr>
                <w:i/>
                <w:iCs/>
                <w:color w:val="000000"/>
                <w:lang w:eastAsia="ko-KR"/>
              </w:rPr>
              <w:t xml:space="preserve"> </w:t>
            </w:r>
            <w:r w:rsidRPr="001E40F5">
              <w:rPr>
                <w:color w:val="000000"/>
                <w:lang w:eastAsia="ko-KR"/>
              </w:rPr>
              <w:t xml:space="preserve">in </w:t>
            </w:r>
            <w:r w:rsidRPr="001E40F5">
              <w:rPr>
                <w:i/>
                <w:iCs/>
                <w:color w:val="000000"/>
                <w:lang w:eastAsia="ko-KR"/>
              </w:rPr>
              <w:t>CSI-</w:t>
            </w:r>
            <w:proofErr w:type="spellStart"/>
            <w:r w:rsidRPr="001E40F5">
              <w:rPr>
                <w:i/>
                <w:iCs/>
                <w:color w:val="000000"/>
                <w:lang w:eastAsia="ko-KR"/>
              </w:rPr>
              <w:t>ReportConfig</w:t>
            </w:r>
            <w:proofErr w:type="spellEnd"/>
            <w:r w:rsidRPr="001E40F5">
              <w:rPr>
                <w:i/>
                <w:iCs/>
                <w:color w:val="000000"/>
                <w:lang w:eastAsia="ko-KR"/>
              </w:rPr>
              <w:t xml:space="preserve"> </w:t>
            </w:r>
            <w:r w:rsidRPr="001E40F5">
              <w:rPr>
                <w:color w:val="000000"/>
                <w:lang w:eastAsia="ko-KR"/>
              </w:rPr>
              <w:t>is set to "</w:t>
            </w:r>
            <w:r w:rsidRPr="001E40F5">
              <w:rPr>
                <w:i/>
                <w:iCs/>
                <w:color w:val="000000"/>
                <w:lang w:eastAsia="ko-KR"/>
              </w:rPr>
              <w:t>Configured</w:t>
            </w:r>
            <w:r w:rsidRPr="001E40F5">
              <w:rPr>
                <w:color w:val="000000"/>
                <w:lang w:eastAsia="ko-KR"/>
              </w:rPr>
              <w:t xml:space="preserve">", the UE shall derive the interference measurements for computing the CSI value reported in uplink </w:t>
            </w:r>
            <w:r w:rsidRPr="001E40F5">
              <w:rPr>
                <w:color w:val="000000"/>
                <w:lang w:eastAsia="ko-KR"/>
              </w:rPr>
              <w:lastRenderedPageBreak/>
              <w:t xml:space="preserve">slot n based on the most recent, no later than the CSI reference resource, </w:t>
            </w:r>
            <w:r w:rsidRPr="0023625E">
              <w:rPr>
                <w:color w:val="000000"/>
                <w:lang w:eastAsia="ko-KR"/>
              </w:rPr>
              <w:t>occasion</w:t>
            </w:r>
            <w:r w:rsidRPr="001E40F5">
              <w:rPr>
                <w:color w:val="000000"/>
                <w:lang w:eastAsia="ko-KR"/>
              </w:rPr>
              <w:t xml:space="preserve"> of CSI-IM and/or NZP CSI-RS for interference measurement (defined in [4, TS 38.211]) associated with the CSI resource setting.</w:t>
            </w:r>
          </w:p>
        </w:tc>
      </w:tr>
    </w:tbl>
    <w:p w14:paraId="3B640C77" w14:textId="77777777" w:rsidR="00DA74C2" w:rsidRPr="0023625E" w:rsidRDefault="00DA74C2" w:rsidP="00DA74C2">
      <w:pPr>
        <w:spacing w:after="120" w:line="276" w:lineRule="auto"/>
        <w:jc w:val="both"/>
        <w:rPr>
          <w:rFonts w:eastAsia="맑은 고딕"/>
          <w:lang w:eastAsia="ko-KR"/>
        </w:rPr>
      </w:pPr>
    </w:p>
    <w:p w14:paraId="083F16C3" w14:textId="19E01619" w:rsidR="00DA74C2" w:rsidRPr="00DA74C2" w:rsidRDefault="00DA74C2" w:rsidP="00DA74C2">
      <w:pPr>
        <w:spacing w:after="120"/>
        <w:rPr>
          <w:rFonts w:eastAsiaTheme="minorEastAsia"/>
          <w:lang w:val="en-GB" w:eastAsia="zh-CN"/>
        </w:rPr>
      </w:pPr>
      <w:r>
        <w:rPr>
          <w:rFonts w:eastAsia="맑은 고딕"/>
          <w:color w:val="000000"/>
          <w:lang w:val="en-GB" w:eastAsia="ko-KR"/>
        </w:rPr>
        <w:t xml:space="preserve">Please provide further views, if any, on the </w:t>
      </w:r>
      <w:r>
        <w:rPr>
          <w:rFonts w:eastAsia="맑은 고딕"/>
          <w:color w:val="000000"/>
          <w:u w:val="single"/>
          <w:lang w:val="en-GB" w:eastAsia="ko-KR"/>
        </w:rPr>
        <w:t>Possible Conclusion.</w:t>
      </w:r>
    </w:p>
    <w:tbl>
      <w:tblPr>
        <w:tblStyle w:val="a4"/>
        <w:tblW w:w="0" w:type="auto"/>
        <w:tblLook w:val="04A0" w:firstRow="1" w:lastRow="0" w:firstColumn="1" w:lastColumn="0" w:noHBand="0" w:noVBand="1"/>
      </w:tblPr>
      <w:tblGrid>
        <w:gridCol w:w="1785"/>
        <w:gridCol w:w="7275"/>
      </w:tblGrid>
      <w:tr w:rsidR="00DA74C2" w14:paraId="0C4C8D55" w14:textId="77777777" w:rsidTr="007B7608">
        <w:tc>
          <w:tcPr>
            <w:tcW w:w="1785" w:type="dxa"/>
            <w:shd w:val="clear" w:color="auto" w:fill="D9D9D9" w:themeFill="background1" w:themeFillShade="D9"/>
          </w:tcPr>
          <w:p w14:paraId="29C047B3" w14:textId="77777777" w:rsidR="00DA74C2" w:rsidRPr="00FB1225" w:rsidRDefault="00DA74C2" w:rsidP="007B7608">
            <w:pPr>
              <w:spacing w:after="120" w:line="276" w:lineRule="auto"/>
              <w:jc w:val="center"/>
              <w:rPr>
                <w:rFonts w:eastAsiaTheme="minorEastAsia"/>
                <w:b/>
                <w:lang w:eastAsia="zh-CN"/>
              </w:rPr>
            </w:pPr>
            <w:r>
              <w:rPr>
                <w:rFonts w:eastAsiaTheme="minorEastAsia"/>
                <w:b/>
                <w:lang w:eastAsia="zh-CN"/>
              </w:rPr>
              <w:t>Company</w:t>
            </w:r>
          </w:p>
        </w:tc>
        <w:tc>
          <w:tcPr>
            <w:tcW w:w="7275" w:type="dxa"/>
            <w:shd w:val="clear" w:color="auto" w:fill="D9D9D9" w:themeFill="background1" w:themeFillShade="D9"/>
          </w:tcPr>
          <w:p w14:paraId="508B5519" w14:textId="77777777" w:rsidR="00DA74C2" w:rsidRPr="00FB1225" w:rsidRDefault="00DA74C2" w:rsidP="007B7608">
            <w:pPr>
              <w:spacing w:after="120" w:line="276" w:lineRule="auto"/>
              <w:jc w:val="center"/>
              <w:rPr>
                <w:rFonts w:eastAsiaTheme="minorEastAsia"/>
                <w:b/>
                <w:lang w:eastAsia="zh-CN"/>
              </w:rPr>
            </w:pPr>
            <w:r>
              <w:rPr>
                <w:rFonts w:eastAsiaTheme="minorEastAsia"/>
                <w:b/>
                <w:lang w:eastAsia="zh-CN"/>
              </w:rPr>
              <w:t xml:space="preserve"> Comment</w:t>
            </w:r>
          </w:p>
        </w:tc>
      </w:tr>
      <w:tr w:rsidR="00DA74C2" w14:paraId="28B4D4CC" w14:textId="77777777" w:rsidTr="007B7608">
        <w:tc>
          <w:tcPr>
            <w:tcW w:w="1785" w:type="dxa"/>
          </w:tcPr>
          <w:p w14:paraId="6FD6A2E9" w14:textId="416EC461" w:rsidR="00DA74C2" w:rsidRPr="00A06BF3" w:rsidRDefault="00A06BF3" w:rsidP="007B7608">
            <w:pPr>
              <w:spacing w:after="120" w:line="276" w:lineRule="auto"/>
              <w:jc w:val="center"/>
              <w:rPr>
                <w:rFonts w:eastAsia="맑은 고딕"/>
                <w:lang w:val="de-AT" w:eastAsia="ko-KR"/>
              </w:rPr>
            </w:pPr>
            <w:r w:rsidRPr="00A06BF3">
              <w:rPr>
                <w:rFonts w:eastAsia="맑은 고딕" w:hint="eastAsia"/>
                <w:lang w:val="de-AT" w:eastAsia="ko-KR"/>
              </w:rPr>
              <w:t>Mod</w:t>
            </w:r>
          </w:p>
        </w:tc>
        <w:tc>
          <w:tcPr>
            <w:tcW w:w="7275" w:type="dxa"/>
          </w:tcPr>
          <w:p w14:paraId="6FF5185F" w14:textId="03C3C9D7" w:rsidR="00DA74C2" w:rsidRPr="00DA74C2" w:rsidRDefault="00A06BF3" w:rsidP="00A06BF3">
            <w:pPr>
              <w:spacing w:after="120" w:line="276" w:lineRule="auto"/>
              <w:jc w:val="both"/>
              <w:rPr>
                <w:rFonts w:eastAsia="맑은 고딕"/>
                <w:color w:val="000000"/>
                <w:lang w:eastAsia="ko-KR"/>
              </w:rPr>
            </w:pPr>
            <w:r>
              <w:rPr>
                <w:rFonts w:eastAsia="맑은 고딕" w:hint="eastAsia"/>
                <w:color w:val="000000"/>
                <w:lang w:eastAsia="ko-KR"/>
              </w:rPr>
              <w:t>There is no input on 2</w:t>
            </w:r>
            <w:r w:rsidRPr="00A06BF3">
              <w:rPr>
                <w:rFonts w:eastAsia="맑은 고딕" w:hint="eastAsia"/>
                <w:color w:val="000000"/>
                <w:vertAlign w:val="superscript"/>
                <w:lang w:eastAsia="ko-KR"/>
              </w:rPr>
              <w:t>nd</w:t>
            </w:r>
            <w:r>
              <w:rPr>
                <w:rFonts w:eastAsia="맑은 고딕" w:hint="eastAsia"/>
                <w:color w:val="000000"/>
                <w:lang w:eastAsia="ko-KR"/>
              </w:rPr>
              <w:t xml:space="preserve"> </w:t>
            </w:r>
            <w:r>
              <w:rPr>
                <w:rFonts w:eastAsia="맑은 고딕"/>
                <w:color w:val="000000"/>
                <w:lang w:eastAsia="ko-KR"/>
              </w:rPr>
              <w:t>round.</w:t>
            </w:r>
          </w:p>
        </w:tc>
      </w:tr>
      <w:tr w:rsidR="00DA74C2" w14:paraId="3902EEB0" w14:textId="77777777" w:rsidTr="007B7608">
        <w:tc>
          <w:tcPr>
            <w:tcW w:w="1785" w:type="dxa"/>
            <w:vAlign w:val="center"/>
          </w:tcPr>
          <w:p w14:paraId="3C545952" w14:textId="77777777" w:rsidR="00DA74C2" w:rsidRPr="00E12038" w:rsidRDefault="00DA74C2" w:rsidP="007B7608">
            <w:pPr>
              <w:spacing w:after="120" w:line="276" w:lineRule="auto"/>
              <w:jc w:val="center"/>
              <w:rPr>
                <w:rFonts w:eastAsiaTheme="minorEastAsia"/>
                <w:lang w:val="en-GB" w:eastAsia="zh-CN"/>
              </w:rPr>
            </w:pPr>
          </w:p>
        </w:tc>
        <w:tc>
          <w:tcPr>
            <w:tcW w:w="7275" w:type="dxa"/>
          </w:tcPr>
          <w:p w14:paraId="0AF37602" w14:textId="77777777" w:rsidR="00DA74C2" w:rsidRPr="00E12038" w:rsidRDefault="00DA74C2" w:rsidP="007B7608">
            <w:pPr>
              <w:spacing w:after="120" w:line="276" w:lineRule="auto"/>
              <w:rPr>
                <w:rFonts w:eastAsiaTheme="minorEastAsia"/>
                <w:lang w:val="en-GB" w:eastAsia="zh-CN"/>
              </w:rPr>
            </w:pPr>
          </w:p>
        </w:tc>
      </w:tr>
      <w:tr w:rsidR="00DA74C2" w14:paraId="1B451F3A" w14:textId="77777777" w:rsidTr="007B7608">
        <w:tc>
          <w:tcPr>
            <w:tcW w:w="1785" w:type="dxa"/>
            <w:vAlign w:val="center"/>
          </w:tcPr>
          <w:p w14:paraId="408BA61C" w14:textId="77777777" w:rsidR="00DA74C2" w:rsidRPr="0033055D" w:rsidRDefault="00DA74C2" w:rsidP="007B7608">
            <w:pPr>
              <w:spacing w:after="120" w:line="276" w:lineRule="auto"/>
              <w:jc w:val="center"/>
              <w:rPr>
                <w:rFonts w:eastAsiaTheme="minorEastAsia"/>
                <w:b/>
                <w:lang w:val="x-none" w:eastAsia="zh-CN"/>
              </w:rPr>
            </w:pPr>
          </w:p>
        </w:tc>
        <w:tc>
          <w:tcPr>
            <w:tcW w:w="7275" w:type="dxa"/>
          </w:tcPr>
          <w:p w14:paraId="487067A6" w14:textId="77777777" w:rsidR="00DA74C2" w:rsidRPr="00E12038" w:rsidRDefault="00DA74C2" w:rsidP="007B7608">
            <w:pPr>
              <w:spacing w:after="120" w:line="276" w:lineRule="auto"/>
              <w:rPr>
                <w:rFonts w:eastAsiaTheme="minorEastAsia"/>
                <w:lang w:val="en-GB" w:eastAsia="zh-CN"/>
              </w:rPr>
            </w:pPr>
          </w:p>
        </w:tc>
      </w:tr>
      <w:tr w:rsidR="00DA74C2" w14:paraId="387E1D4E" w14:textId="77777777" w:rsidTr="007B7608">
        <w:tc>
          <w:tcPr>
            <w:tcW w:w="1785" w:type="dxa"/>
            <w:vAlign w:val="center"/>
          </w:tcPr>
          <w:p w14:paraId="45CBB854" w14:textId="77777777" w:rsidR="00DA74C2" w:rsidRPr="00B51631" w:rsidRDefault="00DA74C2" w:rsidP="007B7608">
            <w:pPr>
              <w:spacing w:after="120" w:line="276" w:lineRule="auto"/>
              <w:jc w:val="center"/>
              <w:rPr>
                <w:rFonts w:eastAsiaTheme="minorEastAsia"/>
                <w:lang w:val="x-none" w:eastAsia="zh-CN"/>
              </w:rPr>
            </w:pPr>
          </w:p>
        </w:tc>
        <w:tc>
          <w:tcPr>
            <w:tcW w:w="7275" w:type="dxa"/>
          </w:tcPr>
          <w:p w14:paraId="336B5A90" w14:textId="77777777" w:rsidR="00DA74C2" w:rsidRPr="00E12038" w:rsidRDefault="00DA74C2" w:rsidP="007B7608">
            <w:pPr>
              <w:spacing w:after="120" w:line="276" w:lineRule="auto"/>
              <w:rPr>
                <w:rFonts w:eastAsiaTheme="minorEastAsia"/>
                <w:lang w:val="en-GB" w:eastAsia="zh-CN"/>
              </w:rPr>
            </w:pPr>
          </w:p>
        </w:tc>
      </w:tr>
      <w:tr w:rsidR="00DA74C2" w14:paraId="50936CA8" w14:textId="77777777" w:rsidTr="007B7608">
        <w:tc>
          <w:tcPr>
            <w:tcW w:w="1785" w:type="dxa"/>
            <w:vAlign w:val="center"/>
          </w:tcPr>
          <w:p w14:paraId="59370EC1" w14:textId="77777777" w:rsidR="00DA74C2" w:rsidRPr="00C71E4A" w:rsidRDefault="00DA74C2" w:rsidP="007B7608">
            <w:pPr>
              <w:spacing w:after="120" w:line="276" w:lineRule="auto"/>
              <w:jc w:val="center"/>
              <w:rPr>
                <w:rFonts w:eastAsia="맑은 고딕"/>
                <w:bCs/>
                <w:lang w:val="de-AT" w:eastAsia="ko-KR"/>
              </w:rPr>
            </w:pPr>
          </w:p>
        </w:tc>
        <w:tc>
          <w:tcPr>
            <w:tcW w:w="7275" w:type="dxa"/>
          </w:tcPr>
          <w:p w14:paraId="303DDEA7" w14:textId="77777777" w:rsidR="00DA74C2" w:rsidRPr="00E12038" w:rsidRDefault="00DA74C2" w:rsidP="007B7608">
            <w:pPr>
              <w:spacing w:after="120" w:line="276" w:lineRule="auto"/>
              <w:rPr>
                <w:rFonts w:eastAsiaTheme="minorEastAsia"/>
                <w:lang w:val="en-GB" w:eastAsia="zh-CN"/>
              </w:rPr>
            </w:pPr>
          </w:p>
        </w:tc>
      </w:tr>
      <w:tr w:rsidR="00DA74C2" w14:paraId="2D725630" w14:textId="77777777" w:rsidTr="007B7608">
        <w:tc>
          <w:tcPr>
            <w:tcW w:w="1785" w:type="dxa"/>
          </w:tcPr>
          <w:p w14:paraId="42BC4784" w14:textId="77777777" w:rsidR="00DA74C2" w:rsidRPr="00C71E4A" w:rsidRDefault="00DA74C2" w:rsidP="007B7608">
            <w:pPr>
              <w:spacing w:after="120" w:line="276" w:lineRule="auto"/>
              <w:jc w:val="center"/>
              <w:rPr>
                <w:rFonts w:eastAsia="맑은 고딕"/>
                <w:bCs/>
                <w:lang w:val="de-AT" w:eastAsia="ko-KR"/>
              </w:rPr>
            </w:pPr>
          </w:p>
        </w:tc>
        <w:tc>
          <w:tcPr>
            <w:tcW w:w="7275" w:type="dxa"/>
          </w:tcPr>
          <w:p w14:paraId="4C106EAA" w14:textId="77777777" w:rsidR="00DA74C2" w:rsidRDefault="00DA74C2" w:rsidP="007B7608">
            <w:pPr>
              <w:spacing w:after="120" w:line="276" w:lineRule="auto"/>
              <w:rPr>
                <w:rFonts w:eastAsiaTheme="minorEastAsia"/>
                <w:lang w:val="en-GB" w:eastAsia="zh-CN"/>
              </w:rPr>
            </w:pPr>
          </w:p>
        </w:tc>
      </w:tr>
    </w:tbl>
    <w:p w14:paraId="16C1F427" w14:textId="77777777" w:rsidR="00DA74C2" w:rsidRPr="00DA74C2" w:rsidRDefault="00DA74C2" w:rsidP="00BE0F61">
      <w:pPr>
        <w:spacing w:after="120"/>
        <w:rPr>
          <w:rFonts w:eastAsiaTheme="minorEastAsia"/>
          <w:lang w:eastAsia="zh-CN"/>
        </w:rPr>
      </w:pPr>
    </w:p>
    <w:p w14:paraId="6E2ABFD3" w14:textId="77777777" w:rsidR="00DA74C2" w:rsidRDefault="00DA74C2" w:rsidP="00BE0F61">
      <w:pPr>
        <w:spacing w:after="120"/>
        <w:rPr>
          <w:rFonts w:eastAsiaTheme="minorEastAsia"/>
          <w:lang w:eastAsia="zh-CN"/>
        </w:rPr>
      </w:pPr>
    </w:p>
    <w:p w14:paraId="10CD7E4F" w14:textId="687B2310" w:rsidR="00F134A0" w:rsidRDefault="00B07865" w:rsidP="00F134A0">
      <w:pPr>
        <w:pStyle w:val="10"/>
        <w:numPr>
          <w:ilvl w:val="0"/>
          <w:numId w:val="5"/>
        </w:numPr>
        <w:rPr>
          <w:lang w:eastAsia="zh-CN"/>
        </w:rPr>
      </w:pPr>
      <w:r>
        <w:rPr>
          <w:rFonts w:hint="eastAsia"/>
          <w:lang w:eastAsia="zh-CN"/>
        </w:rPr>
        <w:t>Conclusion</w:t>
      </w:r>
    </w:p>
    <w:p w14:paraId="72384175" w14:textId="32CB5861" w:rsidR="00BE0F61" w:rsidRPr="00A06BF3" w:rsidRDefault="00A06BF3" w:rsidP="00A06BF3">
      <w:pPr>
        <w:pStyle w:val="0Maintext"/>
        <w:spacing w:after="120" w:afterAutospacing="0"/>
        <w:rPr>
          <w:lang w:val="en-US" w:eastAsia="ko-KR"/>
        </w:rPr>
      </w:pPr>
      <w:r w:rsidRPr="00A06BF3">
        <w:rPr>
          <w:rFonts w:hint="eastAsia"/>
          <w:lang w:val="en-US" w:eastAsia="ko-KR"/>
        </w:rPr>
        <w:t xml:space="preserve">Since </w:t>
      </w:r>
      <w:r w:rsidRPr="00A06BF3">
        <w:rPr>
          <w:lang w:val="en-US" w:eastAsia="ko-KR"/>
        </w:rPr>
        <w:t xml:space="preserve">there is no input </w:t>
      </w:r>
      <w:r>
        <w:rPr>
          <w:lang w:val="en-US" w:eastAsia="ko-KR"/>
        </w:rPr>
        <w:t>in 2</w:t>
      </w:r>
      <w:r w:rsidRPr="00A06BF3">
        <w:rPr>
          <w:vertAlign w:val="superscript"/>
          <w:lang w:val="en-US" w:eastAsia="ko-KR"/>
        </w:rPr>
        <w:t>nd</w:t>
      </w:r>
      <w:r>
        <w:rPr>
          <w:lang w:val="en-US" w:eastAsia="ko-KR"/>
        </w:rPr>
        <w:t xml:space="preserve"> round </w:t>
      </w:r>
      <w:r w:rsidRPr="00A06BF3">
        <w:rPr>
          <w:lang w:val="en-US" w:eastAsia="ko-KR"/>
        </w:rPr>
        <w:t>until deadline, we would like to propose the following Possible Conclusion.</w:t>
      </w:r>
    </w:p>
    <w:p w14:paraId="47E91C01" w14:textId="54E42409" w:rsidR="00A06BF3" w:rsidRDefault="00A06BF3" w:rsidP="00BE0F61">
      <w:pPr>
        <w:spacing w:after="120"/>
        <w:rPr>
          <w:rFonts w:eastAsia="맑은 고딕"/>
          <w:lang w:val="en-GB" w:eastAsia="ko-KR"/>
        </w:rPr>
      </w:pPr>
    </w:p>
    <w:p w14:paraId="7C6E8F9E" w14:textId="77777777" w:rsidR="00A06BF3" w:rsidRPr="0023625E" w:rsidRDefault="00A06BF3" w:rsidP="00A06BF3">
      <w:pPr>
        <w:spacing w:after="120" w:line="276" w:lineRule="auto"/>
        <w:jc w:val="both"/>
        <w:rPr>
          <w:rFonts w:eastAsia="맑은 고딕"/>
          <w:color w:val="000000"/>
          <w:u w:val="single"/>
          <w:lang w:val="en-GB" w:eastAsia="ko-KR"/>
        </w:rPr>
      </w:pPr>
      <w:r>
        <w:rPr>
          <w:rFonts w:eastAsia="맑은 고딕"/>
          <w:color w:val="000000"/>
          <w:u w:val="single"/>
          <w:lang w:val="en-GB" w:eastAsia="ko-KR"/>
        </w:rPr>
        <w:t>Possible Conclusion</w:t>
      </w:r>
    </w:p>
    <w:p w14:paraId="38889284" w14:textId="77777777" w:rsidR="00A06BF3" w:rsidRDefault="00A06BF3" w:rsidP="00A06BF3">
      <w:pPr>
        <w:spacing w:after="120" w:line="276" w:lineRule="auto"/>
        <w:jc w:val="both"/>
        <w:rPr>
          <w:lang w:eastAsia="ko-KR"/>
        </w:rPr>
      </w:pPr>
      <w:r>
        <w:rPr>
          <w:lang w:eastAsia="ko-KR"/>
        </w:rPr>
        <w:t>In the below specification texts related to time measurement restriction, “occasion” can be interpreted as the most recent occasion for every channel measurement resource or interference measurement resource associated with CSI resource setting no later than CSI reference resource.</w:t>
      </w:r>
    </w:p>
    <w:tbl>
      <w:tblPr>
        <w:tblStyle w:val="a4"/>
        <w:tblW w:w="9067" w:type="dxa"/>
        <w:tblLook w:val="04A0" w:firstRow="1" w:lastRow="0" w:firstColumn="1" w:lastColumn="0" w:noHBand="0" w:noVBand="1"/>
      </w:tblPr>
      <w:tblGrid>
        <w:gridCol w:w="9067"/>
      </w:tblGrid>
      <w:tr w:rsidR="00A06BF3" w14:paraId="35EB8955" w14:textId="77777777" w:rsidTr="00585967">
        <w:tc>
          <w:tcPr>
            <w:tcW w:w="9067" w:type="dxa"/>
          </w:tcPr>
          <w:p w14:paraId="6A699E01" w14:textId="77777777" w:rsidR="00A06BF3" w:rsidRDefault="00A06BF3" w:rsidP="00585967">
            <w:pPr>
              <w:spacing w:after="120"/>
              <w:jc w:val="both"/>
            </w:pPr>
            <w:r w:rsidRPr="001E40F5">
              <w:t xml:space="preserve">If higher layer parameter </w:t>
            </w:r>
            <w:proofErr w:type="spellStart"/>
            <w:r w:rsidRPr="001E40F5">
              <w:rPr>
                <w:i/>
                <w:iCs/>
              </w:rPr>
              <w:t>timeRestrictionForChannelMeasurements</w:t>
            </w:r>
            <w:proofErr w:type="spellEnd"/>
            <w:r w:rsidRPr="001E40F5">
              <w:rPr>
                <w:i/>
                <w:iCs/>
              </w:rPr>
              <w:t xml:space="preserve"> </w:t>
            </w:r>
            <w:r w:rsidRPr="001E40F5">
              <w:t xml:space="preserve">in </w:t>
            </w:r>
            <w:r w:rsidRPr="001E40F5">
              <w:rPr>
                <w:i/>
                <w:iCs/>
              </w:rPr>
              <w:t>CSI-</w:t>
            </w:r>
            <w:proofErr w:type="spellStart"/>
            <w:r w:rsidRPr="001E40F5">
              <w:rPr>
                <w:i/>
                <w:iCs/>
              </w:rPr>
              <w:t>ReportConfig</w:t>
            </w:r>
            <w:proofErr w:type="spellEnd"/>
            <w:r w:rsidRPr="001E40F5">
              <w:rPr>
                <w:i/>
                <w:iCs/>
              </w:rPr>
              <w:t xml:space="preserve"> </w:t>
            </w:r>
            <w:r w:rsidRPr="001E40F5">
              <w:t>is set to "</w:t>
            </w:r>
            <w:r w:rsidRPr="001E40F5">
              <w:rPr>
                <w:i/>
                <w:iCs/>
              </w:rPr>
              <w:t>Configured</w:t>
            </w:r>
            <w:r w:rsidRPr="001E40F5">
              <w:t xml:space="preserve">", the UE shall derive the channel measurements for computing L1-RSRP reported in uplink slot n based on only the most recent, no later than the CSI reference resource, </w:t>
            </w:r>
            <w:r w:rsidRPr="0023625E">
              <w:t>occasion</w:t>
            </w:r>
            <w:r w:rsidRPr="001E40F5">
              <w:t xml:space="preserve"> of SS/PBCH or NZP CSI-RS (defined in [4, TS 38.211]) associated with the CSI resource setting.</w:t>
            </w:r>
          </w:p>
          <w:p w14:paraId="70DF7436" w14:textId="77777777" w:rsidR="00A06BF3" w:rsidRDefault="00A06BF3" w:rsidP="00585967">
            <w:pPr>
              <w:spacing w:after="120"/>
              <w:jc w:val="both"/>
              <w:rPr>
                <w:color w:val="000000"/>
              </w:rPr>
            </w:pPr>
            <w:r w:rsidRPr="001E40F5">
              <w:rPr>
                <w:color w:val="000000"/>
              </w:rPr>
              <w:t xml:space="preserve">If higher layer parameter </w:t>
            </w:r>
            <w:proofErr w:type="spellStart"/>
            <w:r w:rsidRPr="001E40F5">
              <w:rPr>
                <w:i/>
                <w:iCs/>
                <w:color w:val="000000"/>
              </w:rPr>
              <w:t>timeRestrictionForChannelMeasurements</w:t>
            </w:r>
            <w:proofErr w:type="spellEnd"/>
            <w:r w:rsidRPr="001E40F5">
              <w:rPr>
                <w:i/>
                <w:iCs/>
                <w:color w:val="000000"/>
              </w:rPr>
              <w:t xml:space="preserve"> </w:t>
            </w:r>
            <w:r w:rsidRPr="001E40F5">
              <w:rPr>
                <w:color w:val="000000"/>
              </w:rPr>
              <w:t xml:space="preserve">in </w:t>
            </w:r>
            <w:r w:rsidRPr="001E40F5">
              <w:rPr>
                <w:i/>
                <w:iCs/>
                <w:color w:val="000000"/>
              </w:rPr>
              <w:t>CSI-</w:t>
            </w:r>
            <w:proofErr w:type="spellStart"/>
            <w:r w:rsidRPr="001E40F5">
              <w:rPr>
                <w:i/>
                <w:iCs/>
                <w:color w:val="000000"/>
              </w:rPr>
              <w:t>ReportConfig</w:t>
            </w:r>
            <w:proofErr w:type="spellEnd"/>
            <w:r w:rsidRPr="001E40F5">
              <w:rPr>
                <w:i/>
                <w:iCs/>
                <w:color w:val="000000"/>
              </w:rPr>
              <w:t xml:space="preserve"> </w:t>
            </w:r>
            <w:r w:rsidRPr="001E40F5">
              <w:rPr>
                <w:color w:val="000000"/>
              </w:rPr>
              <w:t>is set to "</w:t>
            </w:r>
            <w:r w:rsidRPr="001E40F5">
              <w:rPr>
                <w:i/>
                <w:iCs/>
                <w:color w:val="000000"/>
              </w:rPr>
              <w:t>Configured</w:t>
            </w:r>
            <w:r w:rsidRPr="001E40F5">
              <w:rPr>
                <w:color w:val="000000"/>
              </w:rPr>
              <w:t xml:space="preserve">", the UE shall derive the channel measurements for computing CSI reported in uplink slot n based on only the most recent, no later than the CSI reference resource, </w:t>
            </w:r>
            <w:r w:rsidRPr="0023625E">
              <w:rPr>
                <w:color w:val="000000"/>
              </w:rPr>
              <w:t>occasion</w:t>
            </w:r>
            <w:r w:rsidRPr="001E40F5">
              <w:rPr>
                <w:color w:val="000000"/>
              </w:rPr>
              <w:t xml:space="preserve"> of NZP CSI-RS (defined in [4, TS 38.211]) associated</w:t>
            </w:r>
            <w:r>
              <w:rPr>
                <w:color w:val="000000"/>
              </w:rPr>
              <w:t xml:space="preserve"> with the CSI resource setting.</w:t>
            </w:r>
          </w:p>
          <w:p w14:paraId="477A3261" w14:textId="77777777" w:rsidR="00A06BF3" w:rsidRPr="0023625E" w:rsidRDefault="00A06BF3" w:rsidP="00585967">
            <w:pPr>
              <w:spacing w:after="120"/>
              <w:jc w:val="both"/>
              <w:rPr>
                <w:rFonts w:eastAsia="맑은 고딕"/>
                <w:color w:val="000000"/>
                <w:lang w:val="en-GB" w:eastAsia="ko-KR"/>
              </w:rPr>
            </w:pPr>
            <w:r w:rsidRPr="001E40F5">
              <w:rPr>
                <w:color w:val="000000"/>
                <w:lang w:eastAsia="ko-KR"/>
              </w:rPr>
              <w:t xml:space="preserve">If higher layer parameter </w:t>
            </w:r>
            <w:proofErr w:type="spellStart"/>
            <w:r w:rsidRPr="001E40F5">
              <w:rPr>
                <w:i/>
                <w:iCs/>
                <w:color w:val="000000"/>
                <w:lang w:eastAsia="ko-KR"/>
              </w:rPr>
              <w:t>timeRestrictionForInterferenceMeasurements</w:t>
            </w:r>
            <w:proofErr w:type="spellEnd"/>
            <w:r w:rsidRPr="001E40F5">
              <w:rPr>
                <w:i/>
                <w:iCs/>
                <w:color w:val="000000"/>
                <w:lang w:eastAsia="ko-KR"/>
              </w:rPr>
              <w:t xml:space="preserve"> </w:t>
            </w:r>
            <w:r w:rsidRPr="001E40F5">
              <w:rPr>
                <w:color w:val="000000"/>
                <w:lang w:eastAsia="ko-KR"/>
              </w:rPr>
              <w:t xml:space="preserve">in </w:t>
            </w:r>
            <w:r w:rsidRPr="001E40F5">
              <w:rPr>
                <w:i/>
                <w:iCs/>
                <w:color w:val="000000"/>
                <w:lang w:eastAsia="ko-KR"/>
              </w:rPr>
              <w:t>CSI-</w:t>
            </w:r>
            <w:proofErr w:type="spellStart"/>
            <w:r w:rsidRPr="001E40F5">
              <w:rPr>
                <w:i/>
                <w:iCs/>
                <w:color w:val="000000"/>
                <w:lang w:eastAsia="ko-KR"/>
              </w:rPr>
              <w:t>ReportConfig</w:t>
            </w:r>
            <w:proofErr w:type="spellEnd"/>
            <w:r w:rsidRPr="001E40F5">
              <w:rPr>
                <w:i/>
                <w:iCs/>
                <w:color w:val="000000"/>
                <w:lang w:eastAsia="ko-KR"/>
              </w:rPr>
              <w:t xml:space="preserve"> </w:t>
            </w:r>
            <w:r w:rsidRPr="001E40F5">
              <w:rPr>
                <w:color w:val="000000"/>
                <w:lang w:eastAsia="ko-KR"/>
              </w:rPr>
              <w:t>is set to "</w:t>
            </w:r>
            <w:r w:rsidRPr="001E40F5">
              <w:rPr>
                <w:i/>
                <w:iCs/>
                <w:color w:val="000000"/>
                <w:lang w:eastAsia="ko-KR"/>
              </w:rPr>
              <w:t>Configured</w:t>
            </w:r>
            <w:r w:rsidRPr="001E40F5">
              <w:rPr>
                <w:color w:val="000000"/>
                <w:lang w:eastAsia="ko-KR"/>
              </w:rPr>
              <w:t xml:space="preserve">", the UE shall derive the interference measurements for computing the CSI value reported in uplink slot n based on the most recent, no later than the CSI reference resource, </w:t>
            </w:r>
            <w:r w:rsidRPr="0023625E">
              <w:rPr>
                <w:color w:val="000000"/>
                <w:lang w:eastAsia="ko-KR"/>
              </w:rPr>
              <w:t>occasion</w:t>
            </w:r>
            <w:r w:rsidRPr="001E40F5">
              <w:rPr>
                <w:color w:val="000000"/>
                <w:lang w:eastAsia="ko-KR"/>
              </w:rPr>
              <w:t xml:space="preserve"> of CSI-IM and/or NZP CSI-RS for interference measurement (defined in [4, TS 38.211]) associated with the CSI resource setting.</w:t>
            </w:r>
          </w:p>
        </w:tc>
      </w:tr>
    </w:tbl>
    <w:p w14:paraId="28005068" w14:textId="77777777" w:rsidR="00A06BF3" w:rsidRPr="0023625E" w:rsidRDefault="00A06BF3" w:rsidP="00A06BF3">
      <w:pPr>
        <w:spacing w:after="120" w:line="276" w:lineRule="auto"/>
        <w:jc w:val="both"/>
        <w:rPr>
          <w:rFonts w:eastAsia="맑은 고딕"/>
          <w:lang w:eastAsia="ko-KR"/>
        </w:rPr>
      </w:pPr>
    </w:p>
    <w:p w14:paraId="4F4746A9" w14:textId="77777777" w:rsidR="00A06BF3" w:rsidRPr="00A06BF3" w:rsidRDefault="00A06BF3" w:rsidP="00BE0F61">
      <w:pPr>
        <w:spacing w:after="120"/>
        <w:rPr>
          <w:rFonts w:eastAsia="맑은 고딕"/>
          <w:lang w:eastAsia="ko-KR"/>
        </w:rPr>
      </w:pPr>
    </w:p>
    <w:p w14:paraId="35E19464" w14:textId="73340A48" w:rsidR="00F134A0" w:rsidRDefault="00F134A0" w:rsidP="00F134A0">
      <w:pPr>
        <w:spacing w:after="120"/>
        <w:rPr>
          <w:rFonts w:eastAsia="SimSun"/>
          <w:lang w:val="x-none" w:eastAsia="zh-CN"/>
        </w:rPr>
      </w:pPr>
    </w:p>
    <w:p w14:paraId="1B04FFB0" w14:textId="74F328AA" w:rsidR="00BE0F61" w:rsidRDefault="00BE0F61" w:rsidP="00F134A0">
      <w:pPr>
        <w:spacing w:after="120"/>
        <w:rPr>
          <w:rFonts w:eastAsia="SimSun"/>
          <w:lang w:val="x-none" w:eastAsia="zh-CN"/>
        </w:rPr>
      </w:pPr>
    </w:p>
    <w:p w14:paraId="2F6BE989" w14:textId="77777777" w:rsidR="00BE0F61" w:rsidRPr="00F134A0" w:rsidRDefault="00BE0F61" w:rsidP="00F134A0">
      <w:pPr>
        <w:spacing w:after="120"/>
        <w:rPr>
          <w:rFonts w:eastAsia="SimSun"/>
          <w:lang w:val="x-none" w:eastAsia="zh-CN"/>
        </w:rPr>
      </w:pPr>
    </w:p>
    <w:sectPr w:rsidR="00BE0F61" w:rsidRPr="00F134A0"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38DFA" w14:textId="77777777" w:rsidR="00800D4D" w:rsidRDefault="00800D4D" w:rsidP="00D4417E">
      <w:pPr>
        <w:spacing w:after="120"/>
        <w:ind w:left="-2"/>
      </w:pPr>
      <w:r>
        <w:separator/>
      </w:r>
    </w:p>
  </w:endnote>
  <w:endnote w:type="continuationSeparator" w:id="0">
    <w:p w14:paraId="218A3AE2" w14:textId="77777777" w:rsidR="00800D4D" w:rsidRDefault="00800D4D" w:rsidP="00D4417E">
      <w:pPr>
        <w:spacing w:after="120"/>
        <w:ind w:left="-2"/>
      </w:pPr>
      <w:r>
        <w:continuationSeparator/>
      </w:r>
    </w:p>
  </w:endnote>
  <w:endnote w:type="continuationNotice" w:id="1">
    <w:p w14:paraId="0CA8398B" w14:textId="77777777" w:rsidR="00800D4D" w:rsidRDefault="00800D4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imHei">
    <w:altName w:val="Microsoft YaHei U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5E685" w14:textId="77777777" w:rsidR="00800D4D" w:rsidRDefault="00800D4D" w:rsidP="00D4417E">
      <w:pPr>
        <w:spacing w:after="120"/>
        <w:ind w:left="-2"/>
      </w:pPr>
      <w:r>
        <w:separator/>
      </w:r>
    </w:p>
  </w:footnote>
  <w:footnote w:type="continuationSeparator" w:id="0">
    <w:p w14:paraId="4DD0ED27" w14:textId="77777777" w:rsidR="00800D4D" w:rsidRDefault="00800D4D" w:rsidP="00D4417E">
      <w:pPr>
        <w:spacing w:after="120"/>
        <w:ind w:left="-2"/>
      </w:pPr>
      <w:r>
        <w:continuationSeparator/>
      </w:r>
    </w:p>
  </w:footnote>
  <w:footnote w:type="continuationNotice" w:id="1">
    <w:p w14:paraId="6204C05F" w14:textId="77777777" w:rsidR="00800D4D" w:rsidRDefault="00800D4D"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E2404" w14:textId="77777777" w:rsidR="00E667AB" w:rsidRPr="001A329E" w:rsidRDefault="00E667AB" w:rsidP="00FB5551">
    <w:pPr>
      <w:pStyle w:val="a3"/>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7F38F5"/>
    <w:multiLevelType w:val="hybridMultilevel"/>
    <w:tmpl w:val="B0E0137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D55D6"/>
    <w:multiLevelType w:val="hybridMultilevel"/>
    <w:tmpl w:val="2EE2F520"/>
    <w:lvl w:ilvl="0" w:tplc="71D0A06E">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9" w15:restartNumberingAfterBreak="0">
    <w:nsid w:val="3D204513"/>
    <w:multiLevelType w:val="hybridMultilevel"/>
    <w:tmpl w:val="6A42F93C"/>
    <w:lvl w:ilvl="0" w:tplc="C108EC3C">
      <w:start w:val="4"/>
      <w:numFmt w:val="bullet"/>
      <w:lvlText w:val="-"/>
      <w:lvlJc w:val="left"/>
      <w:pPr>
        <w:ind w:left="1220" w:hanging="420"/>
      </w:pPr>
      <w:rPr>
        <w:rFonts w:ascii="Times New Roman" w:eastAsia="맑은 고딕"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433A550E"/>
    <w:multiLevelType w:val="hybridMultilevel"/>
    <w:tmpl w:val="4C9A067A"/>
    <w:lvl w:ilvl="0" w:tplc="E23CD13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AA7026"/>
    <w:multiLevelType w:val="hybridMultilevel"/>
    <w:tmpl w:val="420058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FD0101"/>
    <w:multiLevelType w:val="hybridMultilevel"/>
    <w:tmpl w:val="4F5A9B9C"/>
    <w:lvl w:ilvl="0" w:tplc="DB60718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0"/>
  </w:num>
  <w:num w:numId="3">
    <w:abstractNumId w:val="23"/>
  </w:num>
  <w:num w:numId="4">
    <w:abstractNumId w:val="21"/>
  </w:num>
  <w:num w:numId="5">
    <w:abstractNumId w:val="3"/>
  </w:num>
  <w:num w:numId="6">
    <w:abstractNumId w:val="8"/>
  </w:num>
  <w:num w:numId="7">
    <w:abstractNumId w:val="14"/>
  </w:num>
  <w:num w:numId="8">
    <w:abstractNumId w:val="19"/>
  </w:num>
  <w:num w:numId="9">
    <w:abstractNumId w:val="1"/>
  </w:num>
  <w:num w:numId="10">
    <w:abstractNumId w:val="9"/>
  </w:num>
  <w:num w:numId="11">
    <w:abstractNumId w:val="6"/>
  </w:num>
  <w:num w:numId="12">
    <w:abstractNumId w:val="0"/>
  </w:num>
  <w:num w:numId="13">
    <w:abstractNumId w:val="18"/>
  </w:num>
  <w:num w:numId="14">
    <w:abstractNumId w:val="12"/>
  </w:num>
  <w:num w:numId="15">
    <w:abstractNumId w:val="10"/>
  </w:num>
  <w:num w:numId="16">
    <w:abstractNumId w:val="15"/>
  </w:num>
  <w:num w:numId="17">
    <w:abstractNumId w:val="7"/>
  </w:num>
  <w:num w:numId="18">
    <w:abstractNumId w:val="11"/>
  </w:num>
  <w:num w:numId="19">
    <w:abstractNumId w:val="16"/>
  </w:num>
  <w:num w:numId="20">
    <w:abstractNumId w:val="2"/>
  </w:num>
  <w:num w:numId="21">
    <w:abstractNumId w:val="17"/>
  </w:num>
  <w:num w:numId="22">
    <w:abstractNumId w:val="22"/>
  </w:num>
  <w:num w:numId="23">
    <w:abstractNumId w:val="5"/>
  </w:num>
  <w:num w:numId="2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93F"/>
    <w:rsid w:val="00017A03"/>
    <w:rsid w:val="00017BD0"/>
    <w:rsid w:val="000205A3"/>
    <w:rsid w:val="00020B69"/>
    <w:rsid w:val="00020EFA"/>
    <w:rsid w:val="00021125"/>
    <w:rsid w:val="0002113E"/>
    <w:rsid w:val="0002127C"/>
    <w:rsid w:val="000216C3"/>
    <w:rsid w:val="0002182E"/>
    <w:rsid w:val="00021A73"/>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6FF0"/>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7A5"/>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816"/>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12"/>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81F"/>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13"/>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6A1"/>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B9A"/>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6F4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197"/>
    <w:rsid w:val="0026645A"/>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041"/>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CDB"/>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8FB"/>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552"/>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9E3"/>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68C"/>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0C31"/>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C3D"/>
    <w:rsid w:val="003D3F74"/>
    <w:rsid w:val="003D456D"/>
    <w:rsid w:val="003D45E6"/>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677"/>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1E25"/>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835"/>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3F02"/>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8FB"/>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3924"/>
    <w:rsid w:val="0046428D"/>
    <w:rsid w:val="0046478E"/>
    <w:rsid w:val="00465877"/>
    <w:rsid w:val="00465AE7"/>
    <w:rsid w:val="00465D62"/>
    <w:rsid w:val="00465EC5"/>
    <w:rsid w:val="004660FC"/>
    <w:rsid w:val="00466247"/>
    <w:rsid w:val="004665E9"/>
    <w:rsid w:val="004666D8"/>
    <w:rsid w:val="00466891"/>
    <w:rsid w:val="004668B4"/>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4F1A"/>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C32"/>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A21"/>
    <w:rsid w:val="00553E3E"/>
    <w:rsid w:val="00554745"/>
    <w:rsid w:val="00554BF3"/>
    <w:rsid w:val="00554C3F"/>
    <w:rsid w:val="00554D52"/>
    <w:rsid w:val="00554F50"/>
    <w:rsid w:val="00555659"/>
    <w:rsid w:val="00555849"/>
    <w:rsid w:val="00555A21"/>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8CB"/>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20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29"/>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D7BD9"/>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DD7"/>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385"/>
    <w:rsid w:val="006206B0"/>
    <w:rsid w:val="006208A7"/>
    <w:rsid w:val="00620CAC"/>
    <w:rsid w:val="00620D3F"/>
    <w:rsid w:val="00620F26"/>
    <w:rsid w:val="006212A1"/>
    <w:rsid w:val="00621441"/>
    <w:rsid w:val="006215C9"/>
    <w:rsid w:val="00621D4D"/>
    <w:rsid w:val="00621F5C"/>
    <w:rsid w:val="006220C9"/>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515"/>
    <w:rsid w:val="00630C42"/>
    <w:rsid w:val="00630CF2"/>
    <w:rsid w:val="00630F59"/>
    <w:rsid w:val="0063115F"/>
    <w:rsid w:val="00631924"/>
    <w:rsid w:val="006322A5"/>
    <w:rsid w:val="00632407"/>
    <w:rsid w:val="0063251F"/>
    <w:rsid w:val="006328E4"/>
    <w:rsid w:val="00632A93"/>
    <w:rsid w:val="00632DBB"/>
    <w:rsid w:val="0063305E"/>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DD7"/>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75B"/>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B7F"/>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65B"/>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059"/>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6CA"/>
    <w:rsid w:val="0078281A"/>
    <w:rsid w:val="00782BA8"/>
    <w:rsid w:val="00782C49"/>
    <w:rsid w:val="00782FA2"/>
    <w:rsid w:val="00783353"/>
    <w:rsid w:val="0078348F"/>
    <w:rsid w:val="00783CE8"/>
    <w:rsid w:val="0078462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404"/>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297"/>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18B"/>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728"/>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0D4D"/>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9F1"/>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36CE"/>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BC7"/>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48E"/>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23C"/>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3E7"/>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2B"/>
    <w:rsid w:val="00917B56"/>
    <w:rsid w:val="00917ECB"/>
    <w:rsid w:val="009206CB"/>
    <w:rsid w:val="00920CB2"/>
    <w:rsid w:val="00920E82"/>
    <w:rsid w:val="00920FE2"/>
    <w:rsid w:val="00921381"/>
    <w:rsid w:val="00921528"/>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E9"/>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DFB"/>
    <w:rsid w:val="00940E5D"/>
    <w:rsid w:val="00940E6D"/>
    <w:rsid w:val="00940F57"/>
    <w:rsid w:val="0094124E"/>
    <w:rsid w:val="009414A8"/>
    <w:rsid w:val="009414B1"/>
    <w:rsid w:val="00941BFB"/>
    <w:rsid w:val="00941D91"/>
    <w:rsid w:val="00941DCA"/>
    <w:rsid w:val="00941E0F"/>
    <w:rsid w:val="00941FD8"/>
    <w:rsid w:val="00942340"/>
    <w:rsid w:val="00942BAF"/>
    <w:rsid w:val="00943477"/>
    <w:rsid w:val="00943512"/>
    <w:rsid w:val="009436B4"/>
    <w:rsid w:val="009437BC"/>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282"/>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89F"/>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1E8"/>
    <w:rsid w:val="00A0565B"/>
    <w:rsid w:val="00A0597C"/>
    <w:rsid w:val="00A05B02"/>
    <w:rsid w:val="00A05DC7"/>
    <w:rsid w:val="00A06BF3"/>
    <w:rsid w:val="00A06E37"/>
    <w:rsid w:val="00A07278"/>
    <w:rsid w:val="00A0745F"/>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305"/>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1A3"/>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2DB"/>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4D3"/>
    <w:rsid w:val="00AF4A14"/>
    <w:rsid w:val="00AF4FEC"/>
    <w:rsid w:val="00AF5677"/>
    <w:rsid w:val="00AF5A6A"/>
    <w:rsid w:val="00AF5D75"/>
    <w:rsid w:val="00AF6397"/>
    <w:rsid w:val="00AF645D"/>
    <w:rsid w:val="00AF65F6"/>
    <w:rsid w:val="00AF714A"/>
    <w:rsid w:val="00AF75F3"/>
    <w:rsid w:val="00AF762B"/>
    <w:rsid w:val="00AF76FC"/>
    <w:rsid w:val="00AF7737"/>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631"/>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64C"/>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278"/>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4EA5"/>
    <w:rsid w:val="00BA5370"/>
    <w:rsid w:val="00BA5928"/>
    <w:rsid w:val="00BA5A33"/>
    <w:rsid w:val="00BA6113"/>
    <w:rsid w:val="00BA6A51"/>
    <w:rsid w:val="00BA6B0E"/>
    <w:rsid w:val="00BA6DA8"/>
    <w:rsid w:val="00BA7408"/>
    <w:rsid w:val="00BA7593"/>
    <w:rsid w:val="00BB03BF"/>
    <w:rsid w:val="00BB03D8"/>
    <w:rsid w:val="00BB0ACF"/>
    <w:rsid w:val="00BB164B"/>
    <w:rsid w:val="00BB16C3"/>
    <w:rsid w:val="00BB1AD6"/>
    <w:rsid w:val="00BB20DA"/>
    <w:rsid w:val="00BB22E5"/>
    <w:rsid w:val="00BB266E"/>
    <w:rsid w:val="00BB28F6"/>
    <w:rsid w:val="00BB2ECB"/>
    <w:rsid w:val="00BB3092"/>
    <w:rsid w:val="00BB371B"/>
    <w:rsid w:val="00BB3920"/>
    <w:rsid w:val="00BB3973"/>
    <w:rsid w:val="00BB3D63"/>
    <w:rsid w:val="00BB42C4"/>
    <w:rsid w:val="00BB473E"/>
    <w:rsid w:val="00BB4C96"/>
    <w:rsid w:val="00BB524D"/>
    <w:rsid w:val="00BB5399"/>
    <w:rsid w:val="00BB58CD"/>
    <w:rsid w:val="00BB5BB4"/>
    <w:rsid w:val="00BB6477"/>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0F61"/>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E6F"/>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2C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3B"/>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46"/>
    <w:rsid w:val="00C52465"/>
    <w:rsid w:val="00C529EC"/>
    <w:rsid w:val="00C52AE7"/>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4A"/>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199"/>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5D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1AB"/>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5AC2"/>
    <w:rsid w:val="00D76350"/>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096"/>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4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1D8"/>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2C"/>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018"/>
    <w:rsid w:val="00E14128"/>
    <w:rsid w:val="00E1422F"/>
    <w:rsid w:val="00E148BC"/>
    <w:rsid w:val="00E14AE7"/>
    <w:rsid w:val="00E14D60"/>
    <w:rsid w:val="00E15369"/>
    <w:rsid w:val="00E154C0"/>
    <w:rsid w:val="00E15822"/>
    <w:rsid w:val="00E15903"/>
    <w:rsid w:val="00E16334"/>
    <w:rsid w:val="00E165B6"/>
    <w:rsid w:val="00E16C0B"/>
    <w:rsid w:val="00E1708E"/>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0F3"/>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160"/>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6EF7"/>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1AE"/>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05E"/>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2547"/>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E0C"/>
    <w:rsid w:val="00F21F6A"/>
    <w:rsid w:val="00F2212C"/>
    <w:rsid w:val="00F2276C"/>
    <w:rsid w:val="00F2287B"/>
    <w:rsid w:val="00F22989"/>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A80"/>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0D87"/>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A8F"/>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0EDD"/>
    <w:rsid w:val="00FB1225"/>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6E37"/>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D26"/>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5869A88-762C-4186-A223-5013A288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D87"/>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SimSun"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SimSun"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SimSun"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SimSun"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SimSun"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제목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제목 5 Char"/>
    <w:aliases w:val="h5 Char,Heading5 Char,H5 Char"/>
    <w:link w:val="5"/>
    <w:rsid w:val="006D5B67"/>
    <w:rPr>
      <w:rFonts w:eastAsia="Times New Roman"/>
      <w:b/>
      <w:bCs/>
      <w:sz w:val="28"/>
      <w:szCs w:val="28"/>
      <w:lang w:val="x-none" w:eastAsia="en-US"/>
    </w:rPr>
  </w:style>
  <w:style w:type="character" w:customStyle="1" w:styleId="6Char">
    <w:name w:val="제목 6 Char"/>
    <w:link w:val="6"/>
    <w:semiHidden/>
    <w:rsid w:val="00E9523A"/>
    <w:rPr>
      <w:rFonts w:ascii="Cambria" w:hAnsi="Cambria"/>
      <w:b/>
      <w:bCs/>
      <w:sz w:val="24"/>
      <w:szCs w:val="24"/>
      <w:lang w:val="x-none" w:eastAsia="en-US"/>
    </w:rPr>
  </w:style>
  <w:style w:type="character" w:customStyle="1" w:styleId="7Char">
    <w:name w:val="제목 7 Char"/>
    <w:link w:val="7"/>
    <w:semiHidden/>
    <w:rsid w:val="00E9523A"/>
    <w:rPr>
      <w:rFonts w:eastAsia="Times New Roman"/>
      <w:b/>
      <w:bCs/>
      <w:sz w:val="24"/>
      <w:szCs w:val="24"/>
      <w:lang w:val="x-none" w:eastAsia="en-US"/>
    </w:rPr>
  </w:style>
  <w:style w:type="character" w:customStyle="1" w:styleId="8Char">
    <w:name w:val="제목 8 Char"/>
    <w:aliases w:val="Table Heading Char"/>
    <w:link w:val="8"/>
    <w:semiHidden/>
    <w:rsid w:val="00E9523A"/>
    <w:rPr>
      <w:rFonts w:ascii="Cambria" w:hAnsi="Cambria"/>
      <w:sz w:val="24"/>
      <w:szCs w:val="24"/>
      <w:lang w:val="x-none" w:eastAsia="en-US"/>
    </w:rPr>
  </w:style>
  <w:style w:type="character" w:customStyle="1" w:styleId="9Char">
    <w:name w:val="제목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머리글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메모 텍스트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메모 주제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풍선 도움말 텍스트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바닥글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リスト段落"/>
    <w:basedOn w:val="a"/>
    <w:link w:val="Char5"/>
    <w:uiPriority w:val="34"/>
    <w:qFormat/>
    <w:rsid w:val="002329B5"/>
    <w:pPr>
      <w:ind w:leftChars="400" w:left="840"/>
    </w:pPr>
    <w:rPr>
      <w:rFonts w:ascii="Times" w:eastAsia="바탕" w:hAnsi="Times"/>
      <w:szCs w:val="24"/>
      <w:lang w:val="en-GB" w:eastAsia="x-none"/>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1,P Char"/>
    <w:link w:val="ad"/>
    <w:uiPriority w:val="34"/>
    <w:qFormat/>
    <w:rsid w:val="002329B5"/>
    <w:rPr>
      <w:rFonts w:ascii="Times" w:eastAsia="바탕"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SimHei"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SimSun"/>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캡션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SimHei"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SimSun" w:eastAsia="SimSun" w:hAnsi="SimSun" w:cs="SimSun"/>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SimSun"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바탕"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SimSun"/>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바탕"/>
      <w:bCs/>
      <w:sz w:val="22"/>
      <w:szCs w:val="22"/>
      <w:lang w:eastAsia="ko-KR"/>
    </w:rPr>
  </w:style>
  <w:style w:type="character" w:customStyle="1" w:styleId="DocChar">
    <w:name w:val="Doc Char"/>
    <w:basedOn w:val="a0"/>
    <w:link w:val="Doc"/>
    <w:rsid w:val="0021595D"/>
    <w:rPr>
      <w:rFonts w:eastAsia="바탕"/>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바탕"/>
      <w:sz w:val="16"/>
      <w:lang w:val="en-GB"/>
    </w:rPr>
  </w:style>
  <w:style w:type="character" w:customStyle="1" w:styleId="Char7">
    <w:name w:val="각주 텍스트 Char"/>
    <w:basedOn w:val="a0"/>
    <w:link w:val="af2"/>
    <w:semiHidden/>
    <w:rsid w:val="00F378DB"/>
    <w:rPr>
      <w:rFonts w:eastAsia="바탕"/>
      <w:sz w:val="16"/>
      <w:lang w:val="en-GB" w:eastAsia="en-US"/>
    </w:rPr>
  </w:style>
  <w:style w:type="paragraph" w:customStyle="1" w:styleId="B4">
    <w:name w:val="B4"/>
    <w:basedOn w:val="a"/>
    <w:link w:val="B4Char"/>
    <w:qFormat/>
    <w:rsid w:val="00EB01C2"/>
    <w:pPr>
      <w:spacing w:afterLines="0" w:after="180"/>
      <w:ind w:left="1418" w:hanging="284"/>
    </w:pPr>
    <w:rPr>
      <w:rFonts w:eastAsia="SimSun"/>
      <w:lang w:val="en-GB"/>
    </w:rPr>
  </w:style>
  <w:style w:type="paragraph" w:customStyle="1" w:styleId="B5">
    <w:name w:val="B5"/>
    <w:basedOn w:val="a"/>
    <w:link w:val="B5Char"/>
    <w:qFormat/>
    <w:rsid w:val="00EB01C2"/>
    <w:pPr>
      <w:spacing w:afterLines="0" w:after="180"/>
      <w:ind w:left="1702" w:hanging="284"/>
    </w:pPr>
    <w:rPr>
      <w:rFonts w:eastAsia="SimSun"/>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SimSun" w:hAnsi="Arial"/>
      <w:sz w:val="36"/>
      <w:lang w:val="en-GB" w:eastAsia="de-DE"/>
    </w:rPr>
  </w:style>
  <w:style w:type="paragraph" w:customStyle="1" w:styleId="0Maintext">
    <w:name w:val="0 Main text"/>
    <w:basedOn w:val="a"/>
    <w:link w:val="0MaintextChar"/>
    <w:qFormat/>
    <w:rsid w:val="00021A73"/>
    <w:pPr>
      <w:spacing w:afterLines="0"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rsid w:val="00021A73"/>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b\Docs\R1-2309349.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B075D-A0D5-4C56-94B9-23F6BC0F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2694</Words>
  <Characters>15357</Characters>
  <Application>Microsoft Office Word</Application>
  <DocSecurity>0</DocSecurity>
  <PresentationFormat/>
  <Lines>127</Lines>
  <Paragraphs>36</Paragraphs>
  <Slides>0</Slides>
  <Notes>0</Notes>
  <HiddenSlides>0</HiddenSlides>
  <MMClips>0</MMClip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samsung</cp:lastModifiedBy>
  <cp:revision>6</cp:revision>
  <dcterms:created xsi:type="dcterms:W3CDTF">2023-10-11T02:44:00Z</dcterms:created>
  <dcterms:modified xsi:type="dcterms:W3CDTF">2023-10-11T11:01:00Z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MSIP_Label_32ea9713-c968-4858-9aa6-4bad09b07315_Enabled">
    <vt:lpwstr>true</vt:lpwstr>
  </property>
  <property fmtid="{D5CDD505-2E9C-101B-9397-08002B2CF9AE}" pid="8" name="MSIP_Label_32ea9713-c968-4858-9aa6-4bad09b07315_SetDate">
    <vt:lpwstr>2023-10-10T11:28:42Z</vt:lpwstr>
  </property>
  <property fmtid="{D5CDD505-2E9C-101B-9397-08002B2CF9AE}" pid="9" name="MSIP_Label_32ea9713-c968-4858-9aa6-4bad09b07315_Method">
    <vt:lpwstr>Privileged</vt:lpwstr>
  </property>
  <property fmtid="{D5CDD505-2E9C-101B-9397-08002B2CF9AE}" pid="10" name="MSIP_Label_32ea9713-c968-4858-9aa6-4bad09b07315_Name">
    <vt:lpwstr>管理対象外</vt:lpwstr>
  </property>
  <property fmtid="{D5CDD505-2E9C-101B-9397-08002B2CF9AE}" pid="11" name="MSIP_Label_32ea9713-c968-4858-9aa6-4bad09b07315_SiteId">
    <vt:lpwstr>6786d483-f51b-44bd-b40a-6fe409a5265e</vt:lpwstr>
  </property>
  <property fmtid="{D5CDD505-2E9C-101B-9397-08002B2CF9AE}" pid="12" name="MSIP_Label_32ea9713-c968-4858-9aa6-4bad09b07315_ActionId">
    <vt:lpwstr>bba78e3b-3f5d-4400-9807-f5f57935a4d6</vt:lpwstr>
  </property>
  <property fmtid="{D5CDD505-2E9C-101B-9397-08002B2CF9AE}" pid="13" name="MSIP_Label_32ea9713-c968-4858-9aa6-4bad09b07315_ContentBits">
    <vt:lpwstr>0</vt:lpwstr>
  </property>
</Properties>
</file>